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9D2BA" w14:textId="18AAE5B7" w:rsidR="00610D62" w:rsidRDefault="00610D62" w:rsidP="00DB45E4">
      <w:pPr>
        <w:spacing w:line="360" w:lineRule="auto"/>
        <w:ind w:right="1134"/>
        <w:rPr>
          <w:rFonts w:ascii="Arial" w:hAnsi="Arial" w:cs="Arial"/>
          <w:b/>
          <w:bCs/>
          <w:sz w:val="36"/>
          <w:szCs w:val="36"/>
        </w:rPr>
      </w:pPr>
      <w:r w:rsidRPr="00610D62">
        <w:rPr>
          <w:rFonts w:ascii="Arial" w:hAnsi="Arial" w:cs="Arial"/>
          <w:b/>
          <w:bCs/>
          <w:sz w:val="36"/>
          <w:szCs w:val="36"/>
        </w:rPr>
        <w:t xml:space="preserve">NHW und Daikin </w:t>
      </w:r>
      <w:r w:rsidR="00E77F3F">
        <w:rPr>
          <w:rFonts w:ascii="Arial" w:hAnsi="Arial" w:cs="Arial"/>
          <w:b/>
          <w:bCs/>
          <w:sz w:val="36"/>
          <w:szCs w:val="36"/>
        </w:rPr>
        <w:t>setzen neue Maßstäbe</w:t>
      </w:r>
    </w:p>
    <w:p w14:paraId="33A55FD0" w14:textId="6F3B5AB2" w:rsidR="00B66527" w:rsidRDefault="00610D62" w:rsidP="00DB45E4">
      <w:pPr>
        <w:spacing w:line="360" w:lineRule="auto"/>
        <w:ind w:right="1134"/>
        <w:rPr>
          <w:rFonts w:ascii="Arial" w:hAnsi="Arial" w:cs="Arial"/>
          <w:b/>
          <w:sz w:val="36"/>
          <w:szCs w:val="36"/>
        </w:rPr>
      </w:pPr>
      <w:r w:rsidRPr="00610D62">
        <w:rPr>
          <w:rFonts w:ascii="Arial" w:hAnsi="Arial" w:cs="Arial"/>
          <w:b/>
          <w:bCs/>
          <w:sz w:val="36"/>
          <w:szCs w:val="36"/>
        </w:rPr>
        <w:t>in der Wärmeversorgung</w:t>
      </w:r>
    </w:p>
    <w:p w14:paraId="6A598CBF" w14:textId="77777777" w:rsidR="00B66527" w:rsidRDefault="00B66527" w:rsidP="00F82740">
      <w:pPr>
        <w:pStyle w:val="Textkrper"/>
        <w:kinsoku w:val="0"/>
        <w:overflowPunct w:val="0"/>
        <w:spacing w:line="360" w:lineRule="auto"/>
        <w:ind w:right="1134"/>
        <w:jc w:val="left"/>
        <w:rPr>
          <w:b/>
          <w:bCs/>
          <w:szCs w:val="24"/>
        </w:rPr>
      </w:pPr>
    </w:p>
    <w:p w14:paraId="08796198" w14:textId="1BCB0695" w:rsidR="00B66527" w:rsidRPr="00610D62" w:rsidRDefault="00610D62" w:rsidP="00610D62">
      <w:pPr>
        <w:pStyle w:val="Textkrper"/>
        <w:kinsoku w:val="0"/>
        <w:overflowPunct w:val="0"/>
        <w:spacing w:line="360" w:lineRule="auto"/>
        <w:ind w:right="1134"/>
        <w:rPr>
          <w:b/>
          <w:bCs/>
        </w:rPr>
      </w:pPr>
      <w:r>
        <w:rPr>
          <w:b/>
          <w:bCs/>
          <w:szCs w:val="24"/>
        </w:rPr>
        <w:t xml:space="preserve">Partnerschaft für eine nachhaltigere Zukunft: </w:t>
      </w:r>
      <w:r w:rsidR="00DB45E4">
        <w:rPr>
          <w:b/>
          <w:bCs/>
          <w:szCs w:val="24"/>
        </w:rPr>
        <w:t xml:space="preserve">Hessens größtes Wohnungsunternehmen </w:t>
      </w:r>
      <w:r w:rsidR="00E77F3F">
        <w:rPr>
          <w:b/>
          <w:bCs/>
          <w:szCs w:val="24"/>
        </w:rPr>
        <w:t>kooperiert</w:t>
      </w:r>
      <w:r>
        <w:rPr>
          <w:b/>
          <w:bCs/>
          <w:szCs w:val="24"/>
        </w:rPr>
        <w:t xml:space="preserve"> mit</w:t>
      </w:r>
      <w:r w:rsidR="00DB45E4">
        <w:rPr>
          <w:b/>
          <w:bCs/>
          <w:szCs w:val="24"/>
        </w:rPr>
        <w:t xml:space="preserve"> </w:t>
      </w:r>
      <w:r w:rsidR="00AB4C53">
        <w:rPr>
          <w:b/>
          <w:bCs/>
          <w:szCs w:val="24"/>
        </w:rPr>
        <w:t xml:space="preserve">einem </w:t>
      </w:r>
      <w:r w:rsidR="00E77F3F">
        <w:rPr>
          <w:b/>
          <w:bCs/>
          <w:szCs w:val="24"/>
        </w:rPr>
        <w:t>führende</w:t>
      </w:r>
      <w:r w:rsidR="00AB4C53">
        <w:rPr>
          <w:b/>
          <w:bCs/>
          <w:szCs w:val="24"/>
        </w:rPr>
        <w:t>n</w:t>
      </w:r>
      <w:r w:rsidR="00DB45E4">
        <w:rPr>
          <w:b/>
          <w:bCs/>
          <w:szCs w:val="24"/>
        </w:rPr>
        <w:t xml:space="preserve"> Wärmepumpenhersteller</w:t>
      </w:r>
    </w:p>
    <w:p w14:paraId="33A1AE68" w14:textId="77777777" w:rsidR="00B66527" w:rsidRDefault="00B66527" w:rsidP="00F82740">
      <w:pPr>
        <w:pStyle w:val="Textkrper"/>
        <w:kinsoku w:val="0"/>
        <w:overflowPunct w:val="0"/>
        <w:spacing w:line="360" w:lineRule="auto"/>
        <w:ind w:right="1134"/>
        <w:jc w:val="left"/>
        <w:rPr>
          <w:u w:val="single"/>
        </w:rPr>
      </w:pPr>
    </w:p>
    <w:p w14:paraId="0C42CDB8" w14:textId="77B246CF" w:rsidR="004129A2" w:rsidRPr="004129A2" w:rsidRDefault="009E50E4" w:rsidP="004129A2">
      <w:pPr>
        <w:spacing w:line="360" w:lineRule="auto"/>
        <w:ind w:right="1134"/>
        <w:rPr>
          <w:rFonts w:ascii="Arial" w:hAnsi="Arial" w:cs="Arial"/>
        </w:rPr>
      </w:pPr>
      <w:r w:rsidRPr="4A048966">
        <w:rPr>
          <w:rFonts w:ascii="Arial" w:hAnsi="Arial" w:cs="Arial"/>
          <w:u w:val="single"/>
        </w:rPr>
        <w:t>Frankfurt/</w:t>
      </w:r>
      <w:r w:rsidR="00AB7194" w:rsidRPr="4A048966">
        <w:rPr>
          <w:rFonts w:ascii="Arial" w:hAnsi="Arial" w:cs="Arial"/>
          <w:u w:val="single"/>
        </w:rPr>
        <w:t>Kassel</w:t>
      </w:r>
      <w:r w:rsidR="001B34ED" w:rsidRPr="4A048966">
        <w:rPr>
          <w:rFonts w:ascii="Arial" w:hAnsi="Arial" w:cs="Arial"/>
          <w:u w:val="single"/>
        </w:rPr>
        <w:t>/Unterhaching</w:t>
      </w:r>
      <w:r w:rsidR="0086086A" w:rsidRPr="4A048966">
        <w:rPr>
          <w:rFonts w:ascii="Arial" w:hAnsi="Arial" w:cs="Arial"/>
        </w:rPr>
        <w:t xml:space="preserve"> </w:t>
      </w:r>
      <w:r w:rsidR="001B1F89" w:rsidRPr="4A048966">
        <w:rPr>
          <w:rFonts w:ascii="Arial" w:hAnsi="Arial" w:cs="Arial"/>
        </w:rPr>
        <w:t xml:space="preserve">– </w:t>
      </w:r>
      <w:r w:rsidR="00BC2A02" w:rsidRPr="4A048966">
        <w:rPr>
          <w:rFonts w:ascii="Arial" w:hAnsi="Arial" w:cs="Arial"/>
        </w:rPr>
        <w:t xml:space="preserve">Die Unternehmensgruppe Nassauische Heimstätte | Wohnstadt (NHW) geht in Sachen nachhaltiger Wärmeversorgung für ihre Mieterinnen und Mieter den nächsten Schritt. Die Tochtergesellschaft Medien-Energie-Technik GmbH (MET) und </w:t>
      </w:r>
      <w:r w:rsidR="00B14472" w:rsidRPr="4A048966">
        <w:rPr>
          <w:rFonts w:ascii="Arial" w:hAnsi="Arial" w:cs="Arial"/>
        </w:rPr>
        <w:t xml:space="preserve">Daikin, ein führender Hersteller von Wärmepumpen, Lüftungs-, Klima- und Kältetechnik, </w:t>
      </w:r>
      <w:r w:rsidR="00BC2A02" w:rsidRPr="4A048966">
        <w:rPr>
          <w:rFonts w:ascii="Arial" w:hAnsi="Arial" w:cs="Arial"/>
        </w:rPr>
        <w:t>haben einen Rahmenvertrag zur Effizienz-Garantie von Wärm</w:t>
      </w:r>
      <w:r w:rsidR="7E927900" w:rsidRPr="002F246F">
        <w:rPr>
          <w:rFonts w:ascii="Arial" w:hAnsi="Arial" w:cs="Arial"/>
        </w:rPr>
        <w:t>e</w:t>
      </w:r>
      <w:r w:rsidR="00BC2A02" w:rsidRPr="4A048966">
        <w:rPr>
          <w:rFonts w:ascii="Arial" w:hAnsi="Arial" w:cs="Arial"/>
        </w:rPr>
        <w:t xml:space="preserve">erzeugungsanlagen mit Wärmepumpen </w:t>
      </w:r>
      <w:r w:rsidR="004129A2" w:rsidRPr="4A048966">
        <w:rPr>
          <w:rFonts w:ascii="Arial" w:hAnsi="Arial" w:cs="Arial"/>
        </w:rPr>
        <w:t xml:space="preserve">unterzeichnet. </w:t>
      </w:r>
      <w:r w:rsidR="00177B7A" w:rsidRPr="4A048966">
        <w:rPr>
          <w:rFonts w:ascii="Arial" w:hAnsi="Arial" w:cs="Arial"/>
        </w:rPr>
        <w:t xml:space="preserve">Die Vertragspartner verpflichten sich dazu, die Wirtschaftlichkeit der Anlagen sicherzustellen, indem sie eine Mindesteffizienz planen, definieren und garantieren. </w:t>
      </w:r>
      <w:r w:rsidR="004129A2" w:rsidRPr="4A048966">
        <w:rPr>
          <w:rFonts w:ascii="Arial" w:hAnsi="Arial" w:cs="Arial"/>
        </w:rPr>
        <w:t>Dieser Schritt unterstreicht das Engagement beider Unternehmen für nachhaltige Energieversorgung und Klimaschutz.</w:t>
      </w:r>
    </w:p>
    <w:p w14:paraId="79DAB5BA" w14:textId="77777777" w:rsidR="004129A2" w:rsidRPr="004129A2" w:rsidRDefault="004129A2" w:rsidP="004129A2">
      <w:pPr>
        <w:spacing w:line="360" w:lineRule="auto"/>
        <w:ind w:right="1134"/>
        <w:rPr>
          <w:rFonts w:ascii="Arial" w:hAnsi="Arial" w:cs="Arial"/>
        </w:rPr>
      </w:pPr>
    </w:p>
    <w:p w14:paraId="65A68F1D" w14:textId="4E86BAA2" w:rsidR="00AB4C53" w:rsidRPr="004129A2" w:rsidRDefault="0032148A" w:rsidP="00AB4C53">
      <w:pPr>
        <w:spacing w:line="360" w:lineRule="auto"/>
        <w:ind w:right="1134"/>
        <w:rPr>
          <w:rFonts w:ascii="Arial" w:hAnsi="Arial" w:cs="Arial"/>
        </w:rPr>
      </w:pPr>
      <w:r w:rsidRPr="4A048966">
        <w:rPr>
          <w:rFonts w:ascii="Arial" w:hAnsi="Arial" w:cs="Arial"/>
        </w:rPr>
        <w:t xml:space="preserve">Monika Fontaine-Kretschmer, Technische Geschäftsführerin der NHW, </w:t>
      </w:r>
      <w:r w:rsidR="004129A2" w:rsidRPr="4A048966">
        <w:rPr>
          <w:rFonts w:ascii="Arial" w:hAnsi="Arial" w:cs="Arial"/>
        </w:rPr>
        <w:t>erläutert die Bedeutung dieser Kooperation: „Die Installation von Wärmepumpen</w:t>
      </w:r>
      <w:r w:rsidR="00AB4C53" w:rsidRPr="4A048966">
        <w:rPr>
          <w:rFonts w:ascii="Arial" w:hAnsi="Arial" w:cs="Arial"/>
        </w:rPr>
        <w:t xml:space="preserve"> und deren effizienter Betrieb</w:t>
      </w:r>
      <w:r w:rsidR="004129A2" w:rsidRPr="4A048966">
        <w:rPr>
          <w:rFonts w:ascii="Arial" w:hAnsi="Arial" w:cs="Arial"/>
        </w:rPr>
        <w:t xml:space="preserve"> spiel</w:t>
      </w:r>
      <w:r w:rsidR="00AB4C53" w:rsidRPr="4A048966">
        <w:rPr>
          <w:rFonts w:ascii="Arial" w:hAnsi="Arial" w:cs="Arial"/>
        </w:rPr>
        <w:t>en</w:t>
      </w:r>
      <w:r w:rsidR="004129A2" w:rsidRPr="4A048966">
        <w:rPr>
          <w:rFonts w:ascii="Arial" w:hAnsi="Arial" w:cs="Arial"/>
        </w:rPr>
        <w:t xml:space="preserve"> eine zentrale Rolle in unserer Strategie zur Erreichung der Nachhaltigkeitsziele. Durch die Partnerschaft mit Daikin können wir </w:t>
      </w:r>
      <w:r w:rsidR="004129A2" w:rsidRPr="4A048966">
        <w:rPr>
          <w:rFonts w:ascii="Arial" w:hAnsi="Arial" w:cs="Arial"/>
        </w:rPr>
        <w:lastRenderedPageBreak/>
        <w:t xml:space="preserve">nicht nur unsere Umweltziele effektiver verfolgen, sondern auch </w:t>
      </w:r>
      <w:r w:rsidR="00B86FE6" w:rsidRPr="4A048966">
        <w:rPr>
          <w:rFonts w:ascii="Arial" w:hAnsi="Arial" w:cs="Arial"/>
        </w:rPr>
        <w:t>den Strombedarf für den Betrieb der Anlagen verlässlich planen, was letztlich unseren Mietern z</w:t>
      </w:r>
      <w:r w:rsidR="00015BD6" w:rsidRPr="4A048966">
        <w:rPr>
          <w:rFonts w:ascii="Arial" w:hAnsi="Arial" w:cs="Arial"/>
        </w:rPr>
        <w:t>ug</w:t>
      </w:r>
      <w:r w:rsidR="00B86FE6" w:rsidRPr="4A048966">
        <w:rPr>
          <w:rFonts w:ascii="Arial" w:hAnsi="Arial" w:cs="Arial"/>
        </w:rPr>
        <w:t xml:space="preserve">utekommt. </w:t>
      </w:r>
      <w:r w:rsidR="00177B7A" w:rsidRPr="4A048966">
        <w:rPr>
          <w:rFonts w:ascii="Arial" w:hAnsi="Arial" w:cs="Arial"/>
        </w:rPr>
        <w:t xml:space="preserve">Indem wir die Effizienz der Wärmepumpentechnologie </w:t>
      </w:r>
      <w:r w:rsidR="00AB4C53" w:rsidRPr="4A048966">
        <w:rPr>
          <w:rFonts w:ascii="Arial" w:hAnsi="Arial" w:cs="Arial"/>
        </w:rPr>
        <w:t xml:space="preserve">für den Betrieb </w:t>
      </w:r>
      <w:r w:rsidR="00177B7A" w:rsidRPr="4A048966">
        <w:rPr>
          <w:rFonts w:ascii="Arial" w:hAnsi="Arial" w:cs="Arial"/>
        </w:rPr>
        <w:t>garantieren, setzen wir einen neuen Standard in der Wohnungsbranche und unterstreichen unser Engagement für umweltfreundliche Wohnlösungen</w:t>
      </w:r>
      <w:r w:rsidR="00177B7A" w:rsidRPr="002F246F">
        <w:rPr>
          <w:rFonts w:ascii="Arial" w:hAnsi="Arial" w:cs="Arial"/>
        </w:rPr>
        <w:t>.</w:t>
      </w:r>
      <w:r w:rsidR="000E1C10" w:rsidRPr="002F246F">
        <w:rPr>
          <w:rFonts w:ascii="Arial" w:hAnsi="Arial" w:cs="Arial"/>
        </w:rPr>
        <w:t xml:space="preserve"> </w:t>
      </w:r>
      <w:r w:rsidR="00AB4C53" w:rsidRPr="002F246F">
        <w:rPr>
          <w:rFonts w:ascii="Arial" w:hAnsi="Arial" w:cs="Arial"/>
        </w:rPr>
        <w:t>Durch</w:t>
      </w:r>
      <w:r w:rsidR="00AB4C53" w:rsidRPr="4A048966">
        <w:rPr>
          <w:rFonts w:ascii="Arial" w:hAnsi="Arial" w:cs="Arial"/>
        </w:rPr>
        <w:t xml:space="preserve"> den Umstieg von fossilen Brennstoffen – vor allem Gas – auf Strom entfallen in den betroffenen Heizanlagen die jährlich ansteigenden CO</w:t>
      </w:r>
      <w:r w:rsidR="00AB4C53" w:rsidRPr="4A048966">
        <w:rPr>
          <w:rFonts w:ascii="Arial" w:hAnsi="Arial" w:cs="Arial"/>
          <w:vertAlign w:val="subscript"/>
        </w:rPr>
        <w:t>2</w:t>
      </w:r>
      <w:r w:rsidR="00AB4C53" w:rsidRPr="4A048966">
        <w:rPr>
          <w:rFonts w:ascii="Arial" w:hAnsi="Arial" w:cs="Arial"/>
        </w:rPr>
        <w:t>-Abgaben.</w:t>
      </w:r>
      <w:r w:rsidR="00615AA4" w:rsidRPr="4A048966">
        <w:rPr>
          <w:rFonts w:ascii="Arial" w:hAnsi="Arial" w:cs="Arial"/>
        </w:rPr>
        <w:t>“</w:t>
      </w:r>
    </w:p>
    <w:p w14:paraId="41CD3A5B" w14:textId="77777777" w:rsidR="00AB4C53" w:rsidRPr="004129A2" w:rsidRDefault="00AB4C53" w:rsidP="00AB4C53">
      <w:pPr>
        <w:spacing w:line="360" w:lineRule="auto"/>
        <w:ind w:right="1134"/>
        <w:rPr>
          <w:rFonts w:ascii="Arial" w:hAnsi="Arial" w:cs="Arial"/>
        </w:rPr>
      </w:pPr>
    </w:p>
    <w:p w14:paraId="7F5EADFC" w14:textId="3FD8D85F" w:rsidR="004129A2" w:rsidRPr="004129A2" w:rsidRDefault="00663CE6" w:rsidP="004129A2">
      <w:pPr>
        <w:spacing w:line="360" w:lineRule="auto"/>
        <w:ind w:right="1134"/>
        <w:rPr>
          <w:rFonts w:ascii="Arial" w:hAnsi="Arial" w:cs="Arial"/>
        </w:rPr>
      </w:pPr>
      <w:r w:rsidRPr="00663CE6">
        <w:rPr>
          <w:rFonts w:ascii="Arial" w:hAnsi="Arial" w:cs="Arial"/>
        </w:rPr>
        <w:t xml:space="preserve">Martin Krutz, Geschäftsführer der Daikin Airconditioning Germany GmbH, </w:t>
      </w:r>
      <w:r w:rsidR="004129A2" w:rsidRPr="004129A2">
        <w:rPr>
          <w:rFonts w:ascii="Arial" w:hAnsi="Arial" w:cs="Arial"/>
        </w:rPr>
        <w:t xml:space="preserve">ergänzt: „Die Kooperation </w:t>
      </w:r>
      <w:r w:rsidR="00177B7A">
        <w:rPr>
          <w:rFonts w:ascii="Arial" w:hAnsi="Arial" w:cs="Arial"/>
        </w:rPr>
        <w:t xml:space="preserve">mit der NHW </w:t>
      </w:r>
      <w:r w:rsidR="004129A2" w:rsidRPr="004129A2">
        <w:rPr>
          <w:rFonts w:ascii="Arial" w:hAnsi="Arial" w:cs="Arial"/>
        </w:rPr>
        <w:t xml:space="preserve">ist ein </w:t>
      </w:r>
      <w:r w:rsidR="0007114D">
        <w:rPr>
          <w:rFonts w:ascii="Arial" w:hAnsi="Arial" w:cs="Arial"/>
        </w:rPr>
        <w:t>optimales</w:t>
      </w:r>
      <w:r w:rsidR="0007114D" w:rsidRPr="004129A2">
        <w:rPr>
          <w:rFonts w:ascii="Arial" w:hAnsi="Arial" w:cs="Arial"/>
        </w:rPr>
        <w:t xml:space="preserve"> </w:t>
      </w:r>
      <w:r w:rsidR="004129A2" w:rsidRPr="004129A2">
        <w:rPr>
          <w:rFonts w:ascii="Arial" w:hAnsi="Arial" w:cs="Arial"/>
        </w:rPr>
        <w:t xml:space="preserve">Beispiel dafür, wie Industrie und Immobilienwirtschaft gemeinsam innovative, nachhaltige Lösungen entwickeln können. Unsere </w:t>
      </w:r>
      <w:r w:rsidR="005346CF">
        <w:rPr>
          <w:rFonts w:ascii="Arial" w:hAnsi="Arial" w:cs="Arial"/>
        </w:rPr>
        <w:t>energieeffizienten</w:t>
      </w:r>
      <w:r w:rsidR="00184F5E" w:rsidRPr="004129A2">
        <w:rPr>
          <w:rFonts w:ascii="Arial" w:hAnsi="Arial" w:cs="Arial"/>
        </w:rPr>
        <w:t xml:space="preserve"> Wärmepumpen</w:t>
      </w:r>
      <w:r w:rsidR="00184F5E">
        <w:rPr>
          <w:rFonts w:ascii="Arial" w:hAnsi="Arial" w:cs="Arial"/>
        </w:rPr>
        <w:t>lösungen</w:t>
      </w:r>
      <w:r w:rsidR="00184F5E" w:rsidRPr="004129A2">
        <w:rPr>
          <w:rFonts w:ascii="Arial" w:hAnsi="Arial" w:cs="Arial"/>
        </w:rPr>
        <w:t xml:space="preserve"> </w:t>
      </w:r>
      <w:r w:rsidR="004129A2" w:rsidRPr="004129A2">
        <w:rPr>
          <w:rFonts w:ascii="Arial" w:hAnsi="Arial" w:cs="Arial"/>
        </w:rPr>
        <w:t xml:space="preserve">kommen direkt dort zum Einsatz, wo sie den größten Nutzen bringen – in den </w:t>
      </w:r>
      <w:r w:rsidR="00177B7A">
        <w:rPr>
          <w:rFonts w:ascii="Arial" w:hAnsi="Arial" w:cs="Arial"/>
        </w:rPr>
        <w:t>Lebensräumen</w:t>
      </w:r>
      <w:r w:rsidR="004129A2" w:rsidRPr="004129A2">
        <w:rPr>
          <w:rFonts w:ascii="Arial" w:hAnsi="Arial" w:cs="Arial"/>
        </w:rPr>
        <w:t xml:space="preserve"> der Menschen.</w:t>
      </w:r>
      <w:r w:rsidR="00177B7A">
        <w:rPr>
          <w:rFonts w:ascii="Arial" w:hAnsi="Arial" w:cs="Arial"/>
        </w:rPr>
        <w:t xml:space="preserve"> </w:t>
      </w:r>
      <w:r w:rsidR="00177B7A" w:rsidRPr="00177B7A">
        <w:rPr>
          <w:rFonts w:ascii="Arial" w:hAnsi="Arial" w:cs="Arial"/>
        </w:rPr>
        <w:t xml:space="preserve">Dies ist ein entscheidender Schritt, </w:t>
      </w:r>
      <w:r w:rsidR="004B456A" w:rsidRPr="004B456A">
        <w:rPr>
          <w:rFonts w:ascii="Arial" w:hAnsi="Arial" w:cs="Arial"/>
        </w:rPr>
        <w:t>um das Potenzial unserer Technologie gezielt auszuschöpfen</w:t>
      </w:r>
      <w:r w:rsidR="004B456A">
        <w:rPr>
          <w:rFonts w:ascii="Arial" w:hAnsi="Arial" w:cs="Arial"/>
        </w:rPr>
        <w:t xml:space="preserve"> </w:t>
      </w:r>
      <w:r w:rsidR="00177B7A" w:rsidRPr="00177B7A">
        <w:rPr>
          <w:rFonts w:ascii="Arial" w:hAnsi="Arial" w:cs="Arial"/>
        </w:rPr>
        <w:t xml:space="preserve">und einen signifikanten Beitrag zur </w:t>
      </w:r>
      <w:r w:rsidR="00104B0B">
        <w:rPr>
          <w:rFonts w:ascii="Arial" w:hAnsi="Arial" w:cs="Arial"/>
        </w:rPr>
        <w:t>Senkung</w:t>
      </w:r>
      <w:r w:rsidR="00104B0B" w:rsidRPr="00177B7A">
        <w:rPr>
          <w:rFonts w:ascii="Arial" w:hAnsi="Arial" w:cs="Arial"/>
        </w:rPr>
        <w:t xml:space="preserve"> </w:t>
      </w:r>
      <w:r w:rsidR="00177B7A" w:rsidRPr="00177B7A">
        <w:rPr>
          <w:rFonts w:ascii="Arial" w:hAnsi="Arial" w:cs="Arial"/>
        </w:rPr>
        <w:t>des Energieverbrauchs und der CO</w:t>
      </w:r>
      <w:r w:rsidR="00177B7A" w:rsidRPr="004D0039">
        <w:rPr>
          <w:rFonts w:ascii="Arial" w:hAnsi="Arial" w:cs="Arial"/>
          <w:vertAlign w:val="subscript"/>
        </w:rPr>
        <w:t>2</w:t>
      </w:r>
      <w:r w:rsidR="00177B7A" w:rsidRPr="00177B7A">
        <w:rPr>
          <w:rFonts w:ascii="Arial" w:hAnsi="Arial" w:cs="Arial"/>
        </w:rPr>
        <w:t>-Emissionen zu leisten.“</w:t>
      </w:r>
    </w:p>
    <w:p w14:paraId="6E45A331" w14:textId="77777777" w:rsidR="004129A2" w:rsidRPr="004129A2" w:rsidRDefault="004129A2" w:rsidP="004129A2">
      <w:pPr>
        <w:spacing w:line="360" w:lineRule="auto"/>
        <w:ind w:right="1134"/>
        <w:rPr>
          <w:rFonts w:ascii="Arial" w:hAnsi="Arial" w:cs="Arial"/>
        </w:rPr>
      </w:pPr>
    </w:p>
    <w:p w14:paraId="00927861" w14:textId="77777777" w:rsidR="004129A2" w:rsidRPr="001B1F89" w:rsidRDefault="004129A2" w:rsidP="004129A2">
      <w:pPr>
        <w:spacing w:line="360" w:lineRule="auto"/>
        <w:ind w:right="1134"/>
        <w:rPr>
          <w:rFonts w:ascii="Arial" w:hAnsi="Arial" w:cs="Arial"/>
          <w:b/>
          <w:bCs/>
        </w:rPr>
      </w:pPr>
      <w:r w:rsidRPr="001B1F89">
        <w:rPr>
          <w:rFonts w:ascii="Arial" w:hAnsi="Arial" w:cs="Arial"/>
          <w:b/>
          <w:bCs/>
        </w:rPr>
        <w:t>Jahresarbeitszahl als Basis für die Effizienzgarantie</w:t>
      </w:r>
    </w:p>
    <w:p w14:paraId="1C2B868E" w14:textId="5E824E00" w:rsidR="004129A2" w:rsidRDefault="004129A2" w:rsidP="004129A2">
      <w:pPr>
        <w:spacing w:line="360" w:lineRule="auto"/>
        <w:ind w:right="1134"/>
        <w:rPr>
          <w:rFonts w:ascii="Arial" w:hAnsi="Arial" w:cs="Arial"/>
        </w:rPr>
      </w:pPr>
      <w:r w:rsidRPr="004129A2">
        <w:rPr>
          <w:rFonts w:ascii="Arial" w:hAnsi="Arial" w:cs="Arial"/>
        </w:rPr>
        <w:t>Der Kooperationsvertrag deckt alle Wärmeerzeugungsanlagen ab, die die MET</w:t>
      </w:r>
      <w:r w:rsidR="004D0039">
        <w:rPr>
          <w:rFonts w:ascii="Arial" w:hAnsi="Arial" w:cs="Arial"/>
        </w:rPr>
        <w:t xml:space="preserve"> </w:t>
      </w:r>
      <w:r w:rsidR="00085EFE" w:rsidRPr="004129A2">
        <w:rPr>
          <w:rFonts w:ascii="Arial" w:hAnsi="Arial" w:cs="Arial"/>
        </w:rPr>
        <w:t xml:space="preserve">als </w:t>
      </w:r>
      <w:proofErr w:type="spellStart"/>
      <w:r w:rsidR="00085EFE" w:rsidRPr="004129A2">
        <w:rPr>
          <w:rFonts w:ascii="Arial" w:hAnsi="Arial" w:cs="Arial"/>
        </w:rPr>
        <w:t>Wärmecontractor</w:t>
      </w:r>
      <w:proofErr w:type="spellEnd"/>
      <w:r w:rsidR="00085EFE" w:rsidRPr="004129A2">
        <w:rPr>
          <w:rFonts w:ascii="Arial" w:hAnsi="Arial" w:cs="Arial"/>
        </w:rPr>
        <w:t xml:space="preserve"> </w:t>
      </w:r>
      <w:r w:rsidR="004D0039">
        <w:rPr>
          <w:rFonts w:ascii="Arial" w:hAnsi="Arial" w:cs="Arial"/>
        </w:rPr>
        <w:t>im Auftrag der NHW</w:t>
      </w:r>
      <w:r w:rsidRPr="004129A2">
        <w:rPr>
          <w:rFonts w:ascii="Arial" w:hAnsi="Arial" w:cs="Arial"/>
        </w:rPr>
        <w:t xml:space="preserve"> mit Daikin</w:t>
      </w:r>
      <w:r w:rsidR="00201976">
        <w:rPr>
          <w:rFonts w:ascii="Arial" w:hAnsi="Arial" w:cs="Arial"/>
        </w:rPr>
        <w:t xml:space="preserve"> </w:t>
      </w:r>
      <w:r w:rsidRPr="004129A2">
        <w:rPr>
          <w:rFonts w:ascii="Arial" w:hAnsi="Arial" w:cs="Arial"/>
        </w:rPr>
        <w:t>Wärmepumpen errichte</w:t>
      </w:r>
      <w:r w:rsidR="00AB4C53">
        <w:rPr>
          <w:rFonts w:ascii="Arial" w:hAnsi="Arial" w:cs="Arial"/>
        </w:rPr>
        <w:t xml:space="preserve">n </w:t>
      </w:r>
      <w:r w:rsidRPr="004129A2">
        <w:rPr>
          <w:rFonts w:ascii="Arial" w:hAnsi="Arial" w:cs="Arial"/>
        </w:rPr>
        <w:t>und betreib</w:t>
      </w:r>
      <w:r w:rsidR="00AB4C53">
        <w:rPr>
          <w:rFonts w:ascii="Arial" w:hAnsi="Arial" w:cs="Arial"/>
        </w:rPr>
        <w:t>en wird</w:t>
      </w:r>
      <w:r w:rsidRPr="004129A2">
        <w:rPr>
          <w:rFonts w:ascii="Arial" w:hAnsi="Arial" w:cs="Arial"/>
        </w:rPr>
        <w:t xml:space="preserve">. Die Effizienzgarantie basiert auf den Jahresarbeitszahlen, die das Verhältnis zwischen dem Energieeinsatz </w:t>
      </w:r>
      <w:r w:rsidR="00AB4C53">
        <w:rPr>
          <w:rFonts w:ascii="Arial" w:hAnsi="Arial" w:cs="Arial"/>
        </w:rPr>
        <w:t xml:space="preserve">von Strom </w:t>
      </w:r>
      <w:r w:rsidRPr="004129A2">
        <w:rPr>
          <w:rFonts w:ascii="Arial" w:hAnsi="Arial" w:cs="Arial"/>
        </w:rPr>
        <w:t xml:space="preserve">und der erzeugten Wärmemenge messen. Sollten die garantierten Werte nicht erreicht werden, schlägt </w:t>
      </w:r>
      <w:r w:rsidRPr="004129A2">
        <w:rPr>
          <w:rFonts w:ascii="Arial" w:hAnsi="Arial" w:cs="Arial"/>
        </w:rPr>
        <w:lastRenderedPageBreak/>
        <w:t>Daikin Maßnahmen zur Effizienzsteigerung vor und führt diese durch.</w:t>
      </w:r>
      <w:r w:rsidR="00177B7A">
        <w:rPr>
          <w:rFonts w:ascii="Arial" w:hAnsi="Arial" w:cs="Arial"/>
        </w:rPr>
        <w:t xml:space="preserve"> </w:t>
      </w:r>
      <w:r w:rsidR="00E743A7" w:rsidRPr="00E743A7">
        <w:rPr>
          <w:rFonts w:ascii="Arial" w:hAnsi="Arial" w:cs="Arial"/>
        </w:rPr>
        <w:t xml:space="preserve">Wenn Hersteller </w:t>
      </w:r>
      <w:r w:rsidR="00A04104">
        <w:rPr>
          <w:rFonts w:ascii="Arial" w:hAnsi="Arial" w:cs="Arial"/>
        </w:rPr>
        <w:t xml:space="preserve">die </w:t>
      </w:r>
      <w:r w:rsidR="00E743A7" w:rsidRPr="00E743A7">
        <w:rPr>
          <w:rFonts w:ascii="Arial" w:hAnsi="Arial" w:cs="Arial"/>
        </w:rPr>
        <w:t>versprochene</w:t>
      </w:r>
      <w:r w:rsidR="00A04104">
        <w:rPr>
          <w:rFonts w:ascii="Arial" w:hAnsi="Arial" w:cs="Arial"/>
        </w:rPr>
        <w:t>n</w:t>
      </w:r>
      <w:r w:rsidR="00E743A7" w:rsidRPr="00E743A7">
        <w:rPr>
          <w:rFonts w:ascii="Arial" w:hAnsi="Arial" w:cs="Arial"/>
        </w:rPr>
        <w:t xml:space="preserve"> Effizienzen im Betrieb erreichen, können Wärmepumpen auch im </w:t>
      </w:r>
      <w:r w:rsidR="00EE1A24">
        <w:rPr>
          <w:rFonts w:ascii="Arial" w:hAnsi="Arial" w:cs="Arial"/>
        </w:rPr>
        <w:t>Gebäudeb</w:t>
      </w:r>
      <w:r w:rsidR="00E743A7" w:rsidRPr="00E743A7">
        <w:rPr>
          <w:rFonts w:ascii="Arial" w:hAnsi="Arial" w:cs="Arial"/>
        </w:rPr>
        <w:t xml:space="preserve">estand </w:t>
      </w:r>
      <w:r w:rsidR="00EE1A24">
        <w:rPr>
          <w:rFonts w:ascii="Arial" w:hAnsi="Arial" w:cs="Arial"/>
        </w:rPr>
        <w:t xml:space="preserve">sinnvoll </w:t>
      </w:r>
      <w:r w:rsidR="00E743A7" w:rsidRPr="00E743A7">
        <w:rPr>
          <w:rFonts w:ascii="Arial" w:hAnsi="Arial" w:cs="Arial"/>
        </w:rPr>
        <w:t>realisiert werden, um einen wichtigen Beitrag zur Gebäudedekarbonisierung zu leisten.</w:t>
      </w:r>
      <w:r w:rsidR="00FE1B6A">
        <w:rPr>
          <w:rFonts w:ascii="Arial" w:hAnsi="Arial" w:cs="Arial"/>
        </w:rPr>
        <w:t xml:space="preserve"> </w:t>
      </w:r>
      <w:r w:rsidR="00BC2A02" w:rsidRPr="00BC2A02">
        <w:rPr>
          <w:rFonts w:ascii="Arial" w:hAnsi="Arial" w:cs="Arial"/>
        </w:rPr>
        <w:t>Mittelfristig kann und soll der Vertrag auf Anlagen ausgeweitet werden, die die NHW selbst betreibt.</w:t>
      </w:r>
    </w:p>
    <w:p w14:paraId="29CB503F" w14:textId="77777777" w:rsidR="0032148A" w:rsidRPr="004129A2" w:rsidRDefault="0032148A" w:rsidP="004129A2">
      <w:pPr>
        <w:spacing w:line="360" w:lineRule="auto"/>
        <w:ind w:right="1134"/>
        <w:rPr>
          <w:rFonts w:ascii="Arial" w:hAnsi="Arial" w:cs="Arial"/>
        </w:rPr>
      </w:pPr>
    </w:p>
    <w:p w14:paraId="72FB6C6D" w14:textId="77777777" w:rsidR="00BC2A02" w:rsidRPr="001B1F89" w:rsidRDefault="00BC2A02" w:rsidP="00BC2A02">
      <w:pPr>
        <w:spacing w:line="360" w:lineRule="auto"/>
        <w:ind w:right="1134"/>
        <w:rPr>
          <w:rFonts w:ascii="Arial" w:hAnsi="Arial" w:cs="Arial"/>
          <w:b/>
          <w:bCs/>
        </w:rPr>
      </w:pPr>
      <w:r w:rsidRPr="001B1F89">
        <w:rPr>
          <w:rFonts w:ascii="Arial" w:hAnsi="Arial" w:cs="Arial"/>
          <w:b/>
          <w:bCs/>
        </w:rPr>
        <w:t>Wärmepumpen als Schlüssel zur CO</w:t>
      </w:r>
      <w:r w:rsidRPr="001B1F89">
        <w:rPr>
          <w:rFonts w:ascii="Arial" w:hAnsi="Arial" w:cs="Arial"/>
          <w:b/>
          <w:bCs/>
          <w:vertAlign w:val="subscript"/>
        </w:rPr>
        <w:t>2</w:t>
      </w:r>
      <w:r w:rsidRPr="001B1F89">
        <w:rPr>
          <w:rFonts w:ascii="Arial" w:hAnsi="Arial" w:cs="Arial"/>
          <w:b/>
          <w:bCs/>
        </w:rPr>
        <w:t>-Reduktion</w:t>
      </w:r>
    </w:p>
    <w:p w14:paraId="4F8DE176" w14:textId="371F2ECD" w:rsidR="004B6639" w:rsidRDefault="00BC2A02" w:rsidP="00BC2A02">
      <w:pPr>
        <w:spacing w:line="360" w:lineRule="auto"/>
        <w:ind w:right="1134"/>
        <w:rPr>
          <w:rFonts w:ascii="Arial" w:hAnsi="Arial" w:cs="Arial"/>
        </w:rPr>
      </w:pPr>
      <w:r w:rsidRPr="000B0628">
        <w:rPr>
          <w:rFonts w:ascii="Arial" w:hAnsi="Arial" w:cs="Arial"/>
        </w:rPr>
        <w:t xml:space="preserve">Dass der Gebäudesektor bis 2045 klimaneutral werden soll, ist eine </w:t>
      </w:r>
      <w:proofErr w:type="spellStart"/>
      <w:r w:rsidRPr="000B0628">
        <w:rPr>
          <w:rFonts w:ascii="Arial" w:hAnsi="Arial" w:cs="Arial"/>
        </w:rPr>
        <w:t>Mammutauf</w:t>
      </w:r>
      <w:proofErr w:type="spellEnd"/>
      <w:r w:rsidRPr="000B0628">
        <w:rPr>
          <w:rFonts w:ascii="Arial" w:hAnsi="Arial" w:cs="Arial"/>
        </w:rPr>
        <w:t xml:space="preserve">-gabe, auch für die NHW als Bestandshalterin von </w:t>
      </w:r>
      <w:r w:rsidR="00AB4C53">
        <w:rPr>
          <w:rFonts w:ascii="Arial" w:hAnsi="Arial" w:cs="Arial"/>
        </w:rPr>
        <w:t>mehr als</w:t>
      </w:r>
      <w:r w:rsidRPr="000B0628">
        <w:rPr>
          <w:rFonts w:ascii="Arial" w:hAnsi="Arial" w:cs="Arial"/>
        </w:rPr>
        <w:t xml:space="preserve"> 60.000 Wohnungen. </w:t>
      </w:r>
      <w:r w:rsidRPr="004129A2">
        <w:rPr>
          <w:rFonts w:ascii="Arial" w:hAnsi="Arial" w:cs="Arial"/>
        </w:rPr>
        <w:t xml:space="preserve">Angesichts der Herausforderungen durch Energiekrisen, Preissteigerungen und strengere Umweltauflagen hat </w:t>
      </w:r>
      <w:r w:rsidR="00AB4C53">
        <w:rPr>
          <w:rFonts w:ascii="Arial" w:hAnsi="Arial" w:cs="Arial"/>
        </w:rPr>
        <w:t xml:space="preserve">Hessens </w:t>
      </w:r>
      <w:r w:rsidR="0032148A">
        <w:rPr>
          <w:rFonts w:ascii="Arial" w:hAnsi="Arial" w:cs="Arial"/>
        </w:rPr>
        <w:t>größtes Wohnungsunternehmen seine</w:t>
      </w:r>
      <w:r w:rsidRPr="004129A2">
        <w:rPr>
          <w:rFonts w:ascii="Arial" w:hAnsi="Arial" w:cs="Arial"/>
        </w:rPr>
        <w:t xml:space="preserve"> Strategie angepasst</w:t>
      </w:r>
      <w:r w:rsidR="0032148A">
        <w:rPr>
          <w:rFonts w:ascii="Arial" w:hAnsi="Arial" w:cs="Arial"/>
        </w:rPr>
        <w:t xml:space="preserve"> und setzt s</w:t>
      </w:r>
      <w:r w:rsidRPr="004129A2">
        <w:rPr>
          <w:rFonts w:ascii="Arial" w:hAnsi="Arial" w:cs="Arial"/>
        </w:rPr>
        <w:t xml:space="preserve">tatt umfassender </w:t>
      </w:r>
      <w:r>
        <w:rPr>
          <w:rFonts w:ascii="Arial" w:hAnsi="Arial" w:cs="Arial"/>
        </w:rPr>
        <w:t>Vollm</w:t>
      </w:r>
      <w:r w:rsidRPr="004129A2">
        <w:rPr>
          <w:rFonts w:ascii="Arial" w:hAnsi="Arial" w:cs="Arial"/>
        </w:rPr>
        <w:t>odernisierungen nun verstärkt auf die Umstellung von fossilen Brennstoffen auf erneuerbare Energien</w:t>
      </w:r>
      <w:r w:rsidR="00942090">
        <w:rPr>
          <w:rFonts w:ascii="Arial" w:hAnsi="Arial" w:cs="Arial"/>
        </w:rPr>
        <w:t>, insbesondere in Form von Wärmepumpe</w:t>
      </w:r>
      <w:r w:rsidR="00AB4C53">
        <w:rPr>
          <w:rFonts w:ascii="Arial" w:hAnsi="Arial" w:cs="Arial"/>
        </w:rPr>
        <w:t>n</w:t>
      </w:r>
      <w:r w:rsidRPr="004129A2">
        <w:rPr>
          <w:rFonts w:ascii="Arial" w:hAnsi="Arial" w:cs="Arial"/>
        </w:rPr>
        <w:t>.</w:t>
      </w:r>
      <w:r>
        <w:rPr>
          <w:rFonts w:ascii="Arial" w:hAnsi="Arial" w:cs="Arial"/>
        </w:rPr>
        <w:t xml:space="preserve"> Maßgebliche Unterstützung kommt dabei von der MET. Die Unternehmenstochter </w:t>
      </w:r>
      <w:r w:rsidR="004129A2" w:rsidRPr="004129A2">
        <w:rPr>
          <w:rFonts w:ascii="Arial" w:hAnsi="Arial" w:cs="Arial"/>
        </w:rPr>
        <w:t xml:space="preserve">versorgt zahlreiche Wohnungen </w:t>
      </w:r>
      <w:r w:rsidR="00177B7A">
        <w:rPr>
          <w:rFonts w:ascii="Arial" w:hAnsi="Arial" w:cs="Arial"/>
        </w:rPr>
        <w:t>der NHW</w:t>
      </w:r>
      <w:r w:rsidR="004129A2" w:rsidRPr="004129A2">
        <w:rPr>
          <w:rFonts w:ascii="Arial" w:hAnsi="Arial" w:cs="Arial"/>
        </w:rPr>
        <w:t xml:space="preserve"> mit Wärme für Raumheizung und Warmwasser.</w:t>
      </w:r>
      <w:r w:rsidR="00177B7A" w:rsidRPr="00177B7A">
        <w:t xml:space="preserve"> </w:t>
      </w:r>
      <w:r w:rsidR="00177B7A">
        <w:rPr>
          <w:rFonts w:ascii="Arial" w:hAnsi="Arial" w:cs="Arial"/>
        </w:rPr>
        <w:t>Sie</w:t>
      </w:r>
      <w:r w:rsidR="00177B7A" w:rsidRPr="00177B7A">
        <w:rPr>
          <w:rFonts w:ascii="Arial" w:hAnsi="Arial" w:cs="Arial"/>
        </w:rPr>
        <w:t xml:space="preserve"> errichtet und betreibt eigene Heizzentralen, kauft die notwendigen Brennstoffe ein und sorgt so für verantwortungsvollen Umgang mit knapper werdenden Ressourcen zu einem für den Endverbraucher angemessenen Preis</w:t>
      </w:r>
      <w:r>
        <w:rPr>
          <w:rFonts w:ascii="Arial" w:hAnsi="Arial" w:cs="Arial"/>
        </w:rPr>
        <w:t xml:space="preserve">. Auch die MET </w:t>
      </w:r>
      <w:r w:rsidR="00085EFE">
        <w:rPr>
          <w:rFonts w:ascii="Arial" w:hAnsi="Arial" w:cs="Arial"/>
        </w:rPr>
        <w:t xml:space="preserve">baut </w:t>
      </w:r>
      <w:r>
        <w:rPr>
          <w:rFonts w:ascii="Arial" w:hAnsi="Arial" w:cs="Arial"/>
        </w:rPr>
        <w:t>v</w:t>
      </w:r>
      <w:r w:rsidR="00177B7A">
        <w:rPr>
          <w:rFonts w:ascii="Arial" w:hAnsi="Arial" w:cs="Arial"/>
        </w:rPr>
        <w:t xml:space="preserve">ermehrt </w:t>
      </w:r>
      <w:r w:rsidR="00085EFE">
        <w:rPr>
          <w:rFonts w:ascii="Arial" w:hAnsi="Arial" w:cs="Arial"/>
        </w:rPr>
        <w:t xml:space="preserve">auf </w:t>
      </w:r>
      <w:r w:rsidR="004129A2" w:rsidRPr="004129A2">
        <w:rPr>
          <w:rFonts w:ascii="Arial" w:hAnsi="Arial" w:cs="Arial"/>
        </w:rPr>
        <w:t>Wärmepumpenanlagen, die Photovoltaik</w:t>
      </w:r>
      <w:r w:rsidR="00AB4C53">
        <w:rPr>
          <w:rFonts w:ascii="Arial" w:hAnsi="Arial" w:cs="Arial"/>
        </w:rPr>
        <w:t xml:space="preserve"> </w:t>
      </w:r>
      <w:r w:rsidR="004129A2" w:rsidRPr="004129A2">
        <w:rPr>
          <w:rFonts w:ascii="Arial" w:hAnsi="Arial" w:cs="Arial"/>
        </w:rPr>
        <w:t>und Batteriespeichertechnik integrieren</w:t>
      </w:r>
      <w:r>
        <w:rPr>
          <w:rFonts w:ascii="Arial" w:hAnsi="Arial" w:cs="Arial"/>
        </w:rPr>
        <w:t xml:space="preserve"> – </w:t>
      </w:r>
      <w:r w:rsidR="004129A2" w:rsidRPr="004129A2">
        <w:rPr>
          <w:rFonts w:ascii="Arial" w:hAnsi="Arial" w:cs="Arial"/>
        </w:rPr>
        <w:t>Technologien</w:t>
      </w:r>
      <w:r>
        <w:rPr>
          <w:rFonts w:ascii="Arial" w:hAnsi="Arial" w:cs="Arial"/>
        </w:rPr>
        <w:t xml:space="preserve">, die </w:t>
      </w:r>
      <w:r w:rsidR="004129A2" w:rsidRPr="004129A2">
        <w:rPr>
          <w:rFonts w:ascii="Arial" w:hAnsi="Arial" w:cs="Arial"/>
        </w:rPr>
        <w:t xml:space="preserve">zunehmend traditionelle, weniger effiziente Heizsysteme </w:t>
      </w:r>
      <w:r>
        <w:rPr>
          <w:rFonts w:ascii="Arial" w:hAnsi="Arial" w:cs="Arial"/>
        </w:rPr>
        <w:t xml:space="preserve">ersetzen </w:t>
      </w:r>
      <w:r w:rsidR="004129A2" w:rsidRPr="004129A2">
        <w:rPr>
          <w:rFonts w:ascii="Arial" w:hAnsi="Arial" w:cs="Arial"/>
        </w:rPr>
        <w:t>und zur Dekarbonisierung der Wärmeversorgung bei</w:t>
      </w:r>
      <w:r>
        <w:rPr>
          <w:rFonts w:ascii="Arial" w:hAnsi="Arial" w:cs="Arial"/>
        </w:rPr>
        <w:t>tragen</w:t>
      </w:r>
      <w:r w:rsidR="004129A2" w:rsidRPr="004129A2">
        <w:rPr>
          <w:rFonts w:ascii="Arial" w:hAnsi="Arial" w:cs="Arial"/>
        </w:rPr>
        <w:t>.</w:t>
      </w:r>
    </w:p>
    <w:p w14:paraId="79A7EF88" w14:textId="77777777" w:rsidR="0004396A" w:rsidRDefault="0004396A" w:rsidP="00BC2A02">
      <w:pPr>
        <w:spacing w:line="360" w:lineRule="auto"/>
        <w:ind w:right="1134"/>
        <w:rPr>
          <w:rFonts w:ascii="Arial" w:hAnsi="Arial" w:cs="Arial"/>
        </w:rPr>
      </w:pPr>
    </w:p>
    <w:p w14:paraId="1286690F" w14:textId="201299BB" w:rsidR="00394B3C" w:rsidRDefault="0099163E" w:rsidP="00BC2A02">
      <w:pPr>
        <w:spacing w:line="360" w:lineRule="auto"/>
        <w:ind w:right="1134"/>
        <w:rPr>
          <w:rFonts w:ascii="Arial" w:hAnsi="Arial" w:cs="Arial"/>
        </w:rPr>
      </w:pPr>
      <w:r>
        <w:rPr>
          <w:rFonts w:ascii="Arial" w:hAnsi="Arial" w:cs="Arial"/>
          <w:b/>
          <w:bCs/>
        </w:rPr>
        <w:lastRenderedPageBreak/>
        <w:t>Vorinstallierte Energiemodule</w:t>
      </w:r>
      <w:r w:rsidR="00A64F63">
        <w:rPr>
          <w:rFonts w:ascii="Arial" w:hAnsi="Arial" w:cs="Arial"/>
          <w:b/>
          <w:bCs/>
        </w:rPr>
        <w:t xml:space="preserve"> </w:t>
      </w:r>
      <w:r w:rsidR="0004396A">
        <w:rPr>
          <w:rFonts w:ascii="Arial" w:hAnsi="Arial" w:cs="Arial"/>
          <w:b/>
          <w:bCs/>
        </w:rPr>
        <w:t xml:space="preserve">für </w:t>
      </w:r>
      <w:r w:rsidR="00D778E4">
        <w:rPr>
          <w:rFonts w:ascii="Arial" w:hAnsi="Arial" w:cs="Arial"/>
          <w:b/>
          <w:bCs/>
        </w:rPr>
        <w:t xml:space="preserve">eine </w:t>
      </w:r>
      <w:r w:rsidR="0004396A">
        <w:rPr>
          <w:rFonts w:ascii="Arial" w:hAnsi="Arial" w:cs="Arial"/>
          <w:b/>
          <w:bCs/>
        </w:rPr>
        <w:t>schnelle</w:t>
      </w:r>
      <w:r w:rsidR="00D778E4">
        <w:rPr>
          <w:rFonts w:ascii="Arial" w:hAnsi="Arial" w:cs="Arial"/>
          <w:b/>
          <w:bCs/>
        </w:rPr>
        <w:t xml:space="preserve"> </w:t>
      </w:r>
      <w:r w:rsidR="0004396A">
        <w:rPr>
          <w:rFonts w:ascii="Arial" w:hAnsi="Arial" w:cs="Arial"/>
          <w:b/>
          <w:bCs/>
        </w:rPr>
        <w:t>und mieterfreundliche Umstellung</w:t>
      </w:r>
    </w:p>
    <w:p w14:paraId="0CE51AF3" w14:textId="70AC1E0F" w:rsidR="004B6639" w:rsidRDefault="00485B0D" w:rsidP="00BC2A02">
      <w:pPr>
        <w:spacing w:line="360" w:lineRule="auto"/>
        <w:ind w:right="1134"/>
        <w:rPr>
          <w:rFonts w:ascii="Arial" w:hAnsi="Arial" w:cs="Arial"/>
        </w:rPr>
      </w:pPr>
      <w:r>
        <w:rPr>
          <w:rFonts w:ascii="Arial" w:hAnsi="Arial" w:cs="Arial"/>
        </w:rPr>
        <w:t xml:space="preserve">Um die </w:t>
      </w:r>
      <w:r w:rsidR="00C61956">
        <w:rPr>
          <w:rFonts w:ascii="Arial" w:hAnsi="Arial" w:cs="Arial"/>
        </w:rPr>
        <w:t xml:space="preserve">Heizungsumstellung </w:t>
      </w:r>
      <w:r w:rsidRPr="00485B0D">
        <w:rPr>
          <w:rFonts w:ascii="Arial" w:hAnsi="Arial" w:cs="Arial"/>
        </w:rPr>
        <w:t>von fossilen Brennstoffen auf erneuerbare Energien</w:t>
      </w:r>
      <w:r w:rsidR="002E07EE">
        <w:rPr>
          <w:rFonts w:ascii="Arial" w:hAnsi="Arial" w:cs="Arial"/>
        </w:rPr>
        <w:t xml:space="preserve"> in den </w:t>
      </w:r>
      <w:r w:rsidR="008C0F23">
        <w:rPr>
          <w:rFonts w:ascii="Arial" w:hAnsi="Arial" w:cs="Arial"/>
        </w:rPr>
        <w:t xml:space="preserve">Wohnungen der NHW </w:t>
      </w:r>
      <w:r w:rsidR="007F2EAA">
        <w:rPr>
          <w:rFonts w:ascii="Arial" w:hAnsi="Arial" w:cs="Arial"/>
        </w:rPr>
        <w:t xml:space="preserve">mit einer möglichst geringen </w:t>
      </w:r>
      <w:r w:rsidR="007F2EAA" w:rsidRPr="00F21B42">
        <w:rPr>
          <w:rFonts w:ascii="Arial" w:hAnsi="Arial" w:cs="Arial"/>
        </w:rPr>
        <w:t>Beeinträchtigung</w:t>
      </w:r>
      <w:r w:rsidR="00F21B42" w:rsidRPr="00F21B42">
        <w:rPr>
          <w:rFonts w:ascii="Arial" w:hAnsi="Arial" w:cs="Arial"/>
        </w:rPr>
        <w:t xml:space="preserve"> </w:t>
      </w:r>
      <w:r w:rsidR="00020241">
        <w:rPr>
          <w:rFonts w:ascii="Arial" w:hAnsi="Arial" w:cs="Arial"/>
        </w:rPr>
        <w:t>der</w:t>
      </w:r>
      <w:r w:rsidR="00F21B42" w:rsidRPr="00F21B42">
        <w:rPr>
          <w:rFonts w:ascii="Arial" w:hAnsi="Arial" w:cs="Arial"/>
        </w:rPr>
        <w:t xml:space="preserve"> Mieter</w:t>
      </w:r>
      <w:r w:rsidR="00020241">
        <w:rPr>
          <w:rFonts w:ascii="Arial" w:hAnsi="Arial" w:cs="Arial"/>
        </w:rPr>
        <w:t xml:space="preserve"> durchzuführen, kom</w:t>
      </w:r>
      <w:r w:rsidR="0057405B">
        <w:rPr>
          <w:rFonts w:ascii="Arial" w:hAnsi="Arial" w:cs="Arial"/>
        </w:rPr>
        <w:t xml:space="preserve">mt das </w:t>
      </w:r>
      <w:r w:rsidR="00A72C8F" w:rsidRPr="00A72C8F">
        <w:rPr>
          <w:rFonts w:ascii="Arial" w:hAnsi="Arial" w:cs="Arial"/>
        </w:rPr>
        <w:t>Daikin Energiemodul</w:t>
      </w:r>
      <w:r w:rsidR="0057405B">
        <w:rPr>
          <w:rFonts w:ascii="Arial" w:hAnsi="Arial" w:cs="Arial"/>
        </w:rPr>
        <w:t xml:space="preserve"> zum Einsatz. </w:t>
      </w:r>
      <w:r w:rsidR="00A72C8F" w:rsidRPr="00A72C8F">
        <w:rPr>
          <w:rFonts w:ascii="Arial" w:hAnsi="Arial" w:cs="Arial"/>
        </w:rPr>
        <w:t>Die</w:t>
      </w:r>
      <w:r w:rsidR="0057405B">
        <w:rPr>
          <w:rFonts w:ascii="Arial" w:hAnsi="Arial" w:cs="Arial"/>
        </w:rPr>
        <w:t>se</w:t>
      </w:r>
      <w:r w:rsidR="00A72C8F" w:rsidRPr="00A72C8F">
        <w:rPr>
          <w:rFonts w:ascii="Arial" w:hAnsi="Arial" w:cs="Arial"/>
        </w:rPr>
        <w:t xml:space="preserve"> kompakte Einheit enthält alle Komponenten für eine zentrale Heizungs- und Warmwasserversorgung auf Basis von Luft-Wasser-Wärmepumpen – vormontiert, geschützt und sofort anschlussbereit. Durch den Einsatz </w:t>
      </w:r>
      <w:r w:rsidR="007F2EAA">
        <w:rPr>
          <w:rFonts w:ascii="Arial" w:hAnsi="Arial" w:cs="Arial"/>
        </w:rPr>
        <w:t xml:space="preserve">dieser </w:t>
      </w:r>
      <w:r w:rsidR="007F2EAA" w:rsidRPr="00A72C8F">
        <w:rPr>
          <w:rFonts w:ascii="Arial" w:hAnsi="Arial" w:cs="Arial"/>
        </w:rPr>
        <w:t>vorgefertigten Module</w:t>
      </w:r>
      <w:r w:rsidR="00A72C8F" w:rsidRPr="00A72C8F">
        <w:rPr>
          <w:rFonts w:ascii="Arial" w:hAnsi="Arial" w:cs="Arial"/>
        </w:rPr>
        <w:t xml:space="preserve"> lassen sich Sanierungszeiten </w:t>
      </w:r>
      <w:r w:rsidR="000F5777">
        <w:rPr>
          <w:rFonts w:ascii="Arial" w:hAnsi="Arial" w:cs="Arial"/>
        </w:rPr>
        <w:t xml:space="preserve">und -kosten </w:t>
      </w:r>
      <w:r w:rsidR="00A72C8F" w:rsidRPr="00A72C8F">
        <w:rPr>
          <w:rFonts w:ascii="Arial" w:hAnsi="Arial" w:cs="Arial"/>
        </w:rPr>
        <w:t>deutlich reduzieren</w:t>
      </w:r>
      <w:r w:rsidR="009E7B8E">
        <w:rPr>
          <w:rFonts w:ascii="Arial" w:hAnsi="Arial" w:cs="Arial"/>
        </w:rPr>
        <w:t xml:space="preserve">. </w:t>
      </w:r>
      <w:r w:rsidR="000F5777">
        <w:rPr>
          <w:rFonts w:ascii="Arial" w:hAnsi="Arial" w:cs="Arial"/>
        </w:rPr>
        <w:t xml:space="preserve">Ein weiterer großer Vorteil </w:t>
      </w:r>
      <w:r w:rsidR="009E7B8E" w:rsidRPr="009E7B8E">
        <w:rPr>
          <w:rFonts w:ascii="Arial" w:hAnsi="Arial" w:cs="Arial"/>
        </w:rPr>
        <w:t>des Energiemoduls ist, dass bei bereits zentral beheizten Gebäuden in den einzelnen Wohnungen keine Bauarbeiten vorgenommen werden müssen</w:t>
      </w:r>
      <w:r w:rsidR="000F5777">
        <w:rPr>
          <w:rFonts w:ascii="Arial" w:hAnsi="Arial" w:cs="Arial"/>
        </w:rPr>
        <w:t>.</w:t>
      </w:r>
    </w:p>
    <w:p w14:paraId="1B56ABD1" w14:textId="77777777" w:rsidR="002C6AB8" w:rsidRDefault="002C6AB8" w:rsidP="00BC2A02">
      <w:pPr>
        <w:spacing w:line="360" w:lineRule="auto"/>
        <w:ind w:right="1134"/>
        <w:rPr>
          <w:rFonts w:ascii="Arial" w:hAnsi="Arial" w:cs="Arial"/>
        </w:rPr>
      </w:pPr>
    </w:p>
    <w:p w14:paraId="0F6A83D2" w14:textId="79CDE854" w:rsidR="002C6AB8" w:rsidRPr="002C6AB8" w:rsidRDefault="002C6AB8" w:rsidP="002C6AB8">
      <w:pPr>
        <w:ind w:right="1134"/>
        <w:rPr>
          <w:rFonts w:ascii="Arial" w:hAnsi="Arial" w:cs="Arial"/>
          <w:b/>
          <w:bCs/>
        </w:rPr>
      </w:pPr>
      <w:bookmarkStart w:id="0" w:name="_Hlk205879812"/>
      <w:r w:rsidRPr="002C6AB8">
        <w:rPr>
          <w:rFonts w:ascii="Arial" w:hAnsi="Arial" w:cs="Arial"/>
          <w:b/>
          <w:bCs/>
        </w:rPr>
        <w:t>Bildunterschrift:</w:t>
      </w:r>
    </w:p>
    <w:p w14:paraId="4D2911D1" w14:textId="4BBA3F80" w:rsidR="00BD1220" w:rsidRDefault="002C6AB8" w:rsidP="002C6AB8">
      <w:pPr>
        <w:ind w:right="1134"/>
        <w:rPr>
          <w:rFonts w:ascii="Arial" w:hAnsi="Arial" w:cs="Arial"/>
        </w:rPr>
      </w:pPr>
      <w:r>
        <w:rPr>
          <w:rFonts w:ascii="Arial" w:hAnsi="Arial" w:cs="Arial"/>
        </w:rPr>
        <w:t xml:space="preserve">Nach der Vertragsunterzeichnung: NHW-Geschäftsführerin Monika Fontaine-Kretschmer, </w:t>
      </w:r>
      <w:r w:rsidRPr="002C6AB8">
        <w:rPr>
          <w:rFonts w:ascii="Arial" w:hAnsi="Arial" w:cs="Arial"/>
        </w:rPr>
        <w:t xml:space="preserve">Martin </w:t>
      </w:r>
      <w:proofErr w:type="spellStart"/>
      <w:r w:rsidRPr="002C6AB8">
        <w:rPr>
          <w:rFonts w:ascii="Arial" w:hAnsi="Arial" w:cs="Arial"/>
        </w:rPr>
        <w:t>Krutz</w:t>
      </w:r>
      <w:proofErr w:type="spellEnd"/>
      <w:r w:rsidRPr="002C6AB8">
        <w:rPr>
          <w:rFonts w:ascii="Arial" w:hAnsi="Arial" w:cs="Arial"/>
        </w:rPr>
        <w:t xml:space="preserve"> (Geschäftsführer DAIKIN Airconditioning Germany GmbH, </w:t>
      </w:r>
      <w:r>
        <w:rPr>
          <w:rFonts w:ascii="Arial" w:hAnsi="Arial" w:cs="Arial"/>
        </w:rPr>
        <w:t xml:space="preserve">vorne </w:t>
      </w:r>
      <w:proofErr w:type="spellStart"/>
      <w:r>
        <w:rPr>
          <w:rFonts w:ascii="Arial" w:hAnsi="Arial" w:cs="Arial"/>
        </w:rPr>
        <w:t>re</w:t>
      </w:r>
      <w:proofErr w:type="spellEnd"/>
      <w:r>
        <w:rPr>
          <w:rFonts w:ascii="Arial" w:hAnsi="Arial" w:cs="Arial"/>
        </w:rPr>
        <w:t>.</w:t>
      </w:r>
      <w:r w:rsidRPr="002C6AB8">
        <w:rPr>
          <w:rFonts w:ascii="Arial" w:hAnsi="Arial" w:cs="Arial"/>
        </w:rPr>
        <w:t>)</w:t>
      </w:r>
      <w:r>
        <w:rPr>
          <w:rFonts w:ascii="Arial" w:hAnsi="Arial" w:cs="Arial"/>
        </w:rPr>
        <w:t xml:space="preserve"> sowie (hinten v.li.) </w:t>
      </w:r>
      <w:r w:rsidRPr="002C6AB8">
        <w:rPr>
          <w:rFonts w:ascii="Arial" w:hAnsi="Arial" w:cs="Arial"/>
        </w:rPr>
        <w:t>Alexander Wagner (</w:t>
      </w:r>
      <w:r>
        <w:rPr>
          <w:rFonts w:ascii="Arial" w:hAnsi="Arial" w:cs="Arial"/>
        </w:rPr>
        <w:t xml:space="preserve">NHW, </w:t>
      </w:r>
      <w:r w:rsidRPr="002C6AB8">
        <w:rPr>
          <w:rFonts w:ascii="Arial" w:hAnsi="Arial" w:cs="Arial"/>
        </w:rPr>
        <w:t>Leiter Kompetenzcenter Einkauf und Vertragsmanagement</w:t>
      </w:r>
      <w:r>
        <w:rPr>
          <w:rFonts w:ascii="Arial" w:hAnsi="Arial" w:cs="Arial"/>
        </w:rPr>
        <w:t>),</w:t>
      </w:r>
      <w:r w:rsidRPr="002C6AB8">
        <w:rPr>
          <w:rFonts w:ascii="Arial" w:hAnsi="Arial" w:cs="Arial"/>
        </w:rPr>
        <w:t xml:space="preserve"> Michael Mahlich (Geschäftsführer MET)</w:t>
      </w:r>
      <w:r>
        <w:rPr>
          <w:rFonts w:ascii="Arial" w:hAnsi="Arial" w:cs="Arial"/>
        </w:rPr>
        <w:t xml:space="preserve">, </w:t>
      </w:r>
      <w:r w:rsidRPr="002C6AB8">
        <w:rPr>
          <w:rFonts w:ascii="Arial" w:hAnsi="Arial" w:cs="Arial"/>
        </w:rPr>
        <w:t xml:space="preserve">Urban Keller (Leiter </w:t>
      </w:r>
      <w:proofErr w:type="spellStart"/>
      <w:r w:rsidRPr="002C6AB8">
        <w:rPr>
          <w:rFonts w:ascii="Arial" w:hAnsi="Arial" w:cs="Arial"/>
        </w:rPr>
        <w:t>Contracting</w:t>
      </w:r>
      <w:proofErr w:type="spellEnd"/>
      <w:r w:rsidRPr="002C6AB8">
        <w:rPr>
          <w:rFonts w:ascii="Arial" w:hAnsi="Arial" w:cs="Arial"/>
        </w:rPr>
        <w:t xml:space="preserve"> MET Medien-Energie-Technik GmbH)</w:t>
      </w:r>
      <w:r>
        <w:rPr>
          <w:rFonts w:ascii="Arial" w:hAnsi="Arial" w:cs="Arial"/>
        </w:rPr>
        <w:t xml:space="preserve">, </w:t>
      </w:r>
      <w:r w:rsidRPr="002C6AB8">
        <w:rPr>
          <w:rFonts w:ascii="Arial" w:hAnsi="Arial" w:cs="Arial"/>
        </w:rPr>
        <w:t>Thorsten Becker (Senior Consultant Real Estate Solutions DAIKIN Airconditioning Germany</w:t>
      </w:r>
      <w:r>
        <w:rPr>
          <w:rFonts w:ascii="Arial" w:hAnsi="Arial" w:cs="Arial"/>
        </w:rPr>
        <w:t xml:space="preserve">) und </w:t>
      </w:r>
      <w:r w:rsidRPr="002C6AB8">
        <w:rPr>
          <w:rFonts w:ascii="Arial" w:hAnsi="Arial" w:cs="Arial"/>
        </w:rPr>
        <w:t>Thomas Gernert (Manager Real Estate Solutions Daikin Airconditioning Germany)</w:t>
      </w:r>
      <w:r w:rsidR="00401C1B">
        <w:rPr>
          <w:rFonts w:ascii="Arial" w:hAnsi="Arial" w:cs="Arial"/>
        </w:rPr>
        <w:t>. Foto: NHW / Thomas Rohnke</w:t>
      </w:r>
    </w:p>
    <w:bookmarkEnd w:id="0"/>
    <w:p w14:paraId="7FD8DCEF" w14:textId="77777777" w:rsidR="002C6AB8" w:rsidRDefault="002C6AB8" w:rsidP="00BC2A02">
      <w:pPr>
        <w:spacing w:line="360" w:lineRule="auto"/>
        <w:ind w:right="1134"/>
        <w:rPr>
          <w:rFonts w:ascii="Arial" w:hAnsi="Arial" w:cs="Arial"/>
        </w:rPr>
      </w:pPr>
    </w:p>
    <w:p w14:paraId="1AEFB78D" w14:textId="65AD15AE" w:rsidR="004B6639" w:rsidRPr="004B6639" w:rsidRDefault="004B6639" w:rsidP="00BC2A02">
      <w:pPr>
        <w:spacing w:line="360" w:lineRule="auto"/>
        <w:ind w:right="1134"/>
        <w:rPr>
          <w:rFonts w:ascii="Arial" w:hAnsi="Arial" w:cs="Arial"/>
          <w:b/>
          <w:bCs/>
        </w:rPr>
      </w:pPr>
      <w:r w:rsidRPr="004B6639">
        <w:rPr>
          <w:rFonts w:ascii="Arial" w:hAnsi="Arial" w:cs="Arial"/>
          <w:b/>
          <w:bCs/>
        </w:rPr>
        <w:t>Über Daikin</w:t>
      </w:r>
    </w:p>
    <w:p w14:paraId="56390725" w14:textId="63C63C63" w:rsidR="002A06EA" w:rsidRDefault="00B925D5" w:rsidP="00882F2E">
      <w:pPr>
        <w:ind w:right="1134"/>
        <w:rPr>
          <w:rFonts w:ascii="Arial" w:hAnsi="Arial" w:cs="Arial"/>
        </w:rPr>
      </w:pPr>
      <w:r>
        <w:rPr>
          <w:rFonts w:ascii="Arial" w:hAnsi="Arial" w:cs="Arial"/>
        </w:rPr>
        <w:t xml:space="preserve">Daikin </w:t>
      </w:r>
      <w:r w:rsidR="00C8632B" w:rsidRPr="00C8632B">
        <w:rPr>
          <w:rFonts w:ascii="Arial" w:hAnsi="Arial" w:cs="Arial"/>
        </w:rPr>
        <w:t xml:space="preserve">ist ein weltweit führender Hersteller für Wärmepumpen- und Klimasysteme. </w:t>
      </w:r>
      <w:r w:rsidR="006D6E53" w:rsidRPr="006D6E53">
        <w:rPr>
          <w:rFonts w:ascii="Arial" w:hAnsi="Arial" w:cs="Arial"/>
        </w:rPr>
        <w:t>Mit über 100 Jahren Erfahrung ist Daikin in Europa führend in der Entwicklung und Herstellung von CO</w:t>
      </w:r>
      <w:r w:rsidR="006D6E53" w:rsidRPr="006D6E53">
        <w:rPr>
          <w:rFonts w:ascii="Cambria Math" w:hAnsi="Cambria Math" w:cs="Cambria Math"/>
        </w:rPr>
        <w:t>₂</w:t>
      </w:r>
      <w:r w:rsidR="006D6E53" w:rsidRPr="006D6E53">
        <w:rPr>
          <w:rFonts w:ascii="Arial" w:hAnsi="Arial" w:cs="Arial"/>
        </w:rPr>
        <w:t xml:space="preserve">-armen </w:t>
      </w:r>
      <w:r w:rsidR="00E46730">
        <w:rPr>
          <w:rFonts w:ascii="Arial" w:hAnsi="Arial" w:cs="Arial"/>
        </w:rPr>
        <w:t xml:space="preserve">und energieeffizienten </w:t>
      </w:r>
      <w:r w:rsidR="006D6E53" w:rsidRPr="006D6E53">
        <w:rPr>
          <w:rFonts w:ascii="Arial" w:hAnsi="Arial" w:cs="Arial"/>
        </w:rPr>
        <w:t>Heiz- und Klimalösungen für Privathaushalte</w:t>
      </w:r>
      <w:r w:rsidR="00084116">
        <w:rPr>
          <w:rFonts w:ascii="Arial" w:hAnsi="Arial" w:cs="Arial"/>
        </w:rPr>
        <w:t>, Mehrfamilienhäuser</w:t>
      </w:r>
      <w:r w:rsidR="006D6E53" w:rsidRPr="006D6E53">
        <w:rPr>
          <w:rFonts w:ascii="Arial" w:hAnsi="Arial" w:cs="Arial"/>
        </w:rPr>
        <w:t xml:space="preserve"> </w:t>
      </w:r>
      <w:r w:rsidR="003D0ADF">
        <w:rPr>
          <w:rFonts w:ascii="Arial" w:hAnsi="Arial" w:cs="Arial"/>
        </w:rPr>
        <w:t>und</w:t>
      </w:r>
      <w:r w:rsidR="006D6E53" w:rsidRPr="006D6E53">
        <w:rPr>
          <w:rFonts w:ascii="Arial" w:hAnsi="Arial" w:cs="Arial"/>
        </w:rPr>
        <w:t xml:space="preserve"> Gewerbebetriebe auf Basis </w:t>
      </w:r>
      <w:r w:rsidR="006D6E53" w:rsidRPr="006D6E53">
        <w:rPr>
          <w:rFonts w:ascii="Arial" w:hAnsi="Arial" w:cs="Arial"/>
        </w:rPr>
        <w:lastRenderedPageBreak/>
        <w:t>der Wärmepumpentechnologie.</w:t>
      </w:r>
      <w:r w:rsidR="007532F5">
        <w:rPr>
          <w:rFonts w:ascii="Arial" w:hAnsi="Arial" w:cs="Arial"/>
        </w:rPr>
        <w:t xml:space="preserve"> </w:t>
      </w:r>
      <w:r w:rsidR="003874F9">
        <w:rPr>
          <w:rFonts w:ascii="Arial" w:hAnsi="Arial" w:cs="Arial"/>
        </w:rPr>
        <w:t xml:space="preserve">Daikin Europe N.V </w:t>
      </w:r>
      <w:r w:rsidR="003F4E45" w:rsidRPr="003F4E45">
        <w:rPr>
          <w:rFonts w:ascii="Arial" w:hAnsi="Arial" w:cs="Arial"/>
        </w:rPr>
        <w:t>hat seit über 50 Jahren seinen Sitz im belgischen Ostende</w:t>
      </w:r>
      <w:r w:rsidR="003F4E45">
        <w:rPr>
          <w:rFonts w:ascii="Arial" w:hAnsi="Arial" w:cs="Arial"/>
        </w:rPr>
        <w:t xml:space="preserve">. </w:t>
      </w:r>
      <w:r w:rsidR="00A93910" w:rsidRPr="00A93910">
        <w:rPr>
          <w:rFonts w:ascii="Arial" w:hAnsi="Arial" w:cs="Arial"/>
        </w:rPr>
        <w:t>Die deutsche Tochtergesellschaft</w:t>
      </w:r>
      <w:r w:rsidR="00A93910">
        <w:rPr>
          <w:rFonts w:ascii="Arial" w:hAnsi="Arial" w:cs="Arial"/>
        </w:rPr>
        <w:t>,</w:t>
      </w:r>
      <w:r w:rsidR="00A93910" w:rsidRPr="00A93910">
        <w:rPr>
          <w:rFonts w:ascii="Arial" w:hAnsi="Arial" w:cs="Arial"/>
        </w:rPr>
        <w:t xml:space="preserve"> </w:t>
      </w:r>
      <w:r w:rsidR="009F31C0" w:rsidRPr="009F31C0">
        <w:rPr>
          <w:rFonts w:ascii="Arial" w:hAnsi="Arial" w:cs="Arial"/>
        </w:rPr>
        <w:t>Daikin Airconditioning Germany GmbH</w:t>
      </w:r>
      <w:r w:rsidR="00A93910">
        <w:rPr>
          <w:rFonts w:ascii="Arial" w:hAnsi="Arial" w:cs="Arial"/>
        </w:rPr>
        <w:t>,</w:t>
      </w:r>
      <w:r w:rsidR="009F31C0" w:rsidRPr="009F31C0">
        <w:rPr>
          <w:rFonts w:ascii="Arial" w:hAnsi="Arial" w:cs="Arial"/>
        </w:rPr>
        <w:t xml:space="preserve"> </w:t>
      </w:r>
      <w:r w:rsidR="00A93910" w:rsidRPr="00A93910">
        <w:rPr>
          <w:rFonts w:ascii="Arial" w:hAnsi="Arial" w:cs="Arial"/>
        </w:rPr>
        <w:t>mit Sitz in Unterhaching bei München besteht seit über 25 Jahren</w:t>
      </w:r>
      <w:r w:rsidR="006D4770">
        <w:rPr>
          <w:rFonts w:ascii="Arial" w:hAnsi="Arial" w:cs="Arial"/>
        </w:rPr>
        <w:t xml:space="preserve"> und beschäftigt </w:t>
      </w:r>
      <w:r w:rsidR="00760B06" w:rsidRPr="00760B06">
        <w:rPr>
          <w:rFonts w:ascii="Arial" w:hAnsi="Arial" w:cs="Arial"/>
        </w:rPr>
        <w:t xml:space="preserve">ca. </w:t>
      </w:r>
      <w:r w:rsidR="00A44333">
        <w:rPr>
          <w:rFonts w:ascii="Arial" w:hAnsi="Arial" w:cs="Arial"/>
        </w:rPr>
        <w:t xml:space="preserve">650 </w:t>
      </w:r>
      <w:r w:rsidR="00760B06" w:rsidRPr="00760B06">
        <w:rPr>
          <w:rFonts w:ascii="Arial" w:hAnsi="Arial" w:cs="Arial"/>
        </w:rPr>
        <w:t>Mitarbeite</w:t>
      </w:r>
      <w:r w:rsidR="00A44333">
        <w:rPr>
          <w:rFonts w:ascii="Arial" w:hAnsi="Arial" w:cs="Arial"/>
        </w:rPr>
        <w:t>nde</w:t>
      </w:r>
      <w:r w:rsidR="00760B06" w:rsidRPr="00760B06">
        <w:rPr>
          <w:rFonts w:ascii="Arial" w:hAnsi="Arial" w:cs="Arial"/>
        </w:rPr>
        <w:t xml:space="preserve"> in Deutschland</w:t>
      </w:r>
      <w:r w:rsidR="00A93910" w:rsidRPr="00A93910">
        <w:rPr>
          <w:rFonts w:ascii="Arial" w:hAnsi="Arial" w:cs="Arial"/>
        </w:rPr>
        <w:t>.</w:t>
      </w:r>
      <w:r w:rsidR="00A93910">
        <w:rPr>
          <w:rFonts w:ascii="Arial" w:hAnsi="Arial" w:cs="Arial"/>
        </w:rPr>
        <w:t xml:space="preserve"> </w:t>
      </w:r>
      <w:r w:rsidR="002C2A95">
        <w:rPr>
          <w:rFonts w:ascii="Arial" w:hAnsi="Arial" w:cs="Arial"/>
        </w:rPr>
        <w:t>Weitere Informationen unter: www.daikin.de</w:t>
      </w:r>
    </w:p>
    <w:p w14:paraId="457981DC" w14:textId="77777777" w:rsidR="004B6639" w:rsidRDefault="004B6639" w:rsidP="004B6639">
      <w:pPr>
        <w:spacing w:line="360" w:lineRule="auto"/>
        <w:ind w:right="1134"/>
        <w:rPr>
          <w:rFonts w:ascii="Arial" w:hAnsi="Arial" w:cs="Arial"/>
        </w:rPr>
      </w:pPr>
    </w:p>
    <w:p w14:paraId="6CF565EF" w14:textId="77777777" w:rsidR="0032148A" w:rsidRDefault="0032148A" w:rsidP="0032148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Unternehmensgruppe Nassauische Heimstätte | Wohnstadt</w:t>
      </w:r>
      <w:r>
        <w:rPr>
          <w:rStyle w:val="eop"/>
          <w:rFonts w:ascii="Arial" w:hAnsi="Arial" w:cs="Arial"/>
          <w:sz w:val="22"/>
          <w:szCs w:val="22"/>
        </w:rPr>
        <w:t> </w:t>
      </w:r>
    </w:p>
    <w:p w14:paraId="5FCF5D5D" w14:textId="71FE6E31" w:rsidR="00706D23" w:rsidRPr="00E66559" w:rsidRDefault="0032148A" w:rsidP="008F1A81">
      <w:pPr>
        <w:pStyle w:val="paragraph"/>
        <w:spacing w:before="0" w:beforeAutospacing="0" w:after="0" w:afterAutospacing="0"/>
        <w:ind w:right="1125"/>
        <w:textAlignment w:val="baseline"/>
      </w:pPr>
      <w:r>
        <w:rPr>
          <w:rStyle w:val="normaltextrun"/>
          <w:rFonts w:ascii="Arial" w:hAnsi="Arial" w:cs="Arial"/>
          <w:sz w:val="22"/>
          <w:szCs w:val="22"/>
        </w:rPr>
        <w:t xml:space="preserve">Die Unternehmensgruppe Nassauische Heimstätte | Wohnstadt (NHW) mit Sitz in Frankfurt am Main und Kassel bietet seit über 100 Jahren umfassende Dienstleistungen in den Bereichen Wohnen, Bauen und Entwickeln. Sie beschäftigt mehr als 900 Mitarbeitende. Mit mehr als 60.000 Mietwohnungen an 112 Standorten in Hessen gehört sie zu den führenden deutschen Wohnungsunternehmen. Unter der NHW-Marke </w:t>
      </w:r>
      <w:proofErr w:type="spellStart"/>
      <w:r>
        <w:rPr>
          <w:rStyle w:val="normaltextrun"/>
          <w:rFonts w:ascii="Arial" w:hAnsi="Arial" w:cs="Arial"/>
          <w:sz w:val="22"/>
          <w:szCs w:val="22"/>
        </w:rPr>
        <w:t>ProjektStadt</w:t>
      </w:r>
      <w:proofErr w:type="spellEnd"/>
      <w:r>
        <w:rPr>
          <w:rStyle w:val="normaltextrun"/>
          <w:rFonts w:ascii="Arial" w:hAnsi="Arial" w:cs="Arial"/>
          <w:sz w:val="22"/>
          <w:szCs w:val="22"/>
        </w:rPr>
        <w:t xml:space="preserve"> führt sie nachhaltige Stadtentwicklungsaufgaben durch. Sie ist Gründungsmitglied der Initiative Wohnen.2050, um dem Klimaschutz in der Wohnungswirtschaft mehr Schlagkraft zu verleihen. Mit </w:t>
      </w:r>
      <w:proofErr w:type="spellStart"/>
      <w:r>
        <w:rPr>
          <w:rStyle w:val="normaltextrun"/>
          <w:rFonts w:ascii="Arial" w:hAnsi="Arial" w:cs="Arial"/>
          <w:sz w:val="22"/>
          <w:szCs w:val="22"/>
        </w:rPr>
        <w:t>hubitation</w:t>
      </w:r>
      <w:proofErr w:type="spellEnd"/>
      <w:r>
        <w:rPr>
          <w:rStyle w:val="normaltextrun"/>
          <w:rFonts w:ascii="Arial" w:hAnsi="Arial" w:cs="Arial"/>
          <w:sz w:val="22"/>
          <w:szCs w:val="22"/>
        </w:rPr>
        <w:t xml:space="preserve"> verfügt die NHW zudem über ein Startup- und Ideennetzwerk rund um innovatives Wohnen. </w:t>
      </w:r>
      <w:hyperlink r:id="rId10" w:tgtFrame="_blank" w:history="1">
        <w:r>
          <w:rPr>
            <w:rStyle w:val="normaltextrun"/>
            <w:rFonts w:ascii="Arial" w:hAnsi="Arial" w:cs="Arial"/>
            <w:color w:val="0000FF"/>
            <w:sz w:val="22"/>
            <w:szCs w:val="22"/>
            <w:u w:val="single"/>
          </w:rPr>
          <w:t>www.nhw.de/</w:t>
        </w:r>
      </w:hyperlink>
    </w:p>
    <w:sectPr w:rsidR="00706D23" w:rsidRPr="00E66559">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137EF" w14:textId="77777777" w:rsidR="00D71E63" w:rsidRDefault="00D71E63">
      <w:r>
        <w:separator/>
      </w:r>
    </w:p>
  </w:endnote>
  <w:endnote w:type="continuationSeparator" w:id="0">
    <w:p w14:paraId="146FBD23" w14:textId="77777777" w:rsidR="00D71E63" w:rsidRDefault="00D71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79801" w14:textId="77777777" w:rsidR="002F6BE5" w:rsidRDefault="002F6BE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B8BC0" w14:textId="77777777" w:rsidR="005D3F38" w:rsidRDefault="005D3F38">
    <w:pPr>
      <w:pStyle w:val="Fuzeile"/>
      <w:pBdr>
        <w:bottom w:val="single" w:sz="4" w:space="1" w:color="auto"/>
      </w:pBdr>
      <w:rPr>
        <w:sz w:val="16"/>
        <w:szCs w:val="16"/>
      </w:rPr>
    </w:pPr>
  </w:p>
  <w:p w14:paraId="338D1F1D" w14:textId="77777777" w:rsidR="005D3F38" w:rsidRDefault="005D3F38">
    <w:pPr>
      <w:pStyle w:val="Fuzeile"/>
      <w:pBdr>
        <w:bottom w:val="single" w:sz="4" w:space="1" w:color="auto"/>
      </w:pBdr>
      <w:rPr>
        <w:sz w:val="16"/>
        <w:szCs w:val="16"/>
      </w:rPr>
    </w:pPr>
  </w:p>
  <w:p w14:paraId="47EF779F" w14:textId="77777777" w:rsidR="005D3F38" w:rsidRDefault="005D3F38">
    <w:pPr>
      <w:pStyle w:val="Fuzeile"/>
      <w:rPr>
        <w:rFonts w:ascii="Arial" w:hAnsi="Arial" w:cs="Arial"/>
        <w:color w:val="000000"/>
        <w:sz w:val="16"/>
        <w:szCs w:val="16"/>
      </w:rPr>
    </w:pPr>
  </w:p>
  <w:p w14:paraId="48CCF1AB" w14:textId="77777777" w:rsidR="005D3F38" w:rsidRDefault="00B030CD">
    <w:pPr>
      <w:pStyle w:val="Fuzeile"/>
      <w:rPr>
        <w:rFonts w:ascii="Arial" w:hAnsi="Arial" w:cs="Arial"/>
        <w:b/>
        <w:bCs/>
        <w:color w:val="000000"/>
        <w:sz w:val="16"/>
        <w:szCs w:val="16"/>
      </w:rPr>
    </w:pPr>
    <w:r>
      <w:rPr>
        <w:rFonts w:ascii="Arial" w:hAnsi="Arial" w:cs="Arial"/>
        <w:b/>
        <w:bCs/>
        <w:color w:val="000000"/>
        <w:sz w:val="16"/>
        <w:szCs w:val="16"/>
      </w:rPr>
      <w:t>Pressekontakt:</w:t>
    </w:r>
  </w:p>
  <w:p w14:paraId="795FFDF7" w14:textId="77777777" w:rsidR="005D3F38" w:rsidRDefault="005D3F38">
    <w:pPr>
      <w:pStyle w:val="Fuzeile"/>
      <w:rPr>
        <w:rFonts w:ascii="Arial" w:hAnsi="Arial" w:cs="Arial"/>
        <w:b/>
        <w:bCs/>
        <w:color w:val="000000"/>
        <w:sz w:val="16"/>
        <w:szCs w:val="16"/>
      </w:rPr>
    </w:pPr>
  </w:p>
  <w:p w14:paraId="729EEC8E" w14:textId="77777777" w:rsidR="005D3F38" w:rsidRDefault="00B030CD">
    <w:pPr>
      <w:pStyle w:val="Fuzeile"/>
      <w:rPr>
        <w:rFonts w:ascii="Arial" w:hAnsi="Arial" w:cs="Arial"/>
        <w:sz w:val="16"/>
        <w:szCs w:val="16"/>
      </w:rPr>
    </w:pPr>
    <w:r>
      <w:rPr>
        <w:rFonts w:ascii="Arial" w:hAnsi="Arial" w:cs="Arial"/>
        <w:sz w:val="16"/>
        <w:szCs w:val="16"/>
      </w:rPr>
      <w:t xml:space="preserve">Nassauische Heimstätte Wohnungs- und Entwicklungsgesellschaft mbH | Schaumainkai 47 | 60596 Frankfurt am Main </w:t>
    </w:r>
  </w:p>
  <w:p w14:paraId="55E5FF4B" w14:textId="514E37FB" w:rsidR="005D3F38" w:rsidRDefault="00B030CD">
    <w:pPr>
      <w:pStyle w:val="Fuzeile"/>
    </w:pPr>
    <w:r>
      <w:rPr>
        <w:rFonts w:ascii="Arial" w:hAnsi="Arial" w:cs="Arial"/>
        <w:sz w:val="16"/>
        <w:szCs w:val="16"/>
      </w:rPr>
      <w:t xml:space="preserve">Jens Duffner (Pressesprecher) | T: 069 678674-1321 | </w:t>
    </w:r>
    <w:hyperlink r:id="rId1" w:history="1">
      <w:r w:rsidR="00F82740" w:rsidRPr="006F6386">
        <w:rPr>
          <w:rStyle w:val="Hyperlink"/>
          <w:rFonts w:ascii="Arial" w:hAnsi="Arial" w:cs="Arial"/>
          <w:sz w:val="16"/>
          <w:szCs w:val="16"/>
        </w:rPr>
        <w:t>www.nhw.de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14:paraId="35039AF1" w14:textId="77777777" w:rsidR="00706D23" w:rsidRDefault="00706D23">
    <w:pPr>
      <w:pStyle w:val="Fuzeile"/>
    </w:pPr>
  </w:p>
  <w:p w14:paraId="5B7C3943" w14:textId="7E069E73" w:rsidR="00706D23" w:rsidRPr="00EF6D4B" w:rsidRDefault="00706D23">
    <w:pPr>
      <w:pStyle w:val="Fuzeile"/>
      <w:rPr>
        <w:rFonts w:ascii="Arial" w:hAnsi="Arial" w:cs="Arial"/>
        <w:sz w:val="16"/>
        <w:szCs w:val="16"/>
      </w:rPr>
    </w:pPr>
    <w:r w:rsidRPr="00EF6D4B">
      <w:rPr>
        <w:rFonts w:ascii="Arial" w:hAnsi="Arial" w:cs="Arial"/>
        <w:sz w:val="16"/>
        <w:szCs w:val="16"/>
      </w:rPr>
      <w:t xml:space="preserve">Daikin Airconditioning Germany GmbH </w:t>
    </w:r>
    <w:r w:rsidR="005545A4" w:rsidRPr="00EF6D4B">
      <w:rPr>
        <w:rFonts w:ascii="Arial" w:hAnsi="Arial" w:cs="Arial"/>
        <w:sz w:val="16"/>
        <w:szCs w:val="16"/>
      </w:rPr>
      <w:t xml:space="preserve">über </w:t>
    </w:r>
    <w:proofErr w:type="spellStart"/>
    <w:r w:rsidR="005545A4" w:rsidRPr="00EF6D4B">
      <w:rPr>
        <w:rFonts w:ascii="Arial" w:hAnsi="Arial" w:cs="Arial"/>
        <w:sz w:val="16"/>
        <w:szCs w:val="16"/>
      </w:rPr>
      <w:t>modem</w:t>
    </w:r>
    <w:proofErr w:type="spellEnd"/>
    <w:r w:rsidR="005545A4" w:rsidRPr="00EF6D4B">
      <w:rPr>
        <w:rFonts w:ascii="Arial" w:hAnsi="Arial" w:cs="Arial"/>
        <w:sz w:val="16"/>
        <w:szCs w:val="16"/>
      </w:rPr>
      <w:t xml:space="preserve"> </w:t>
    </w:r>
    <w:proofErr w:type="spellStart"/>
    <w:r w:rsidR="005545A4" w:rsidRPr="00EF6D4B">
      <w:rPr>
        <w:rFonts w:ascii="Arial" w:hAnsi="Arial" w:cs="Arial"/>
        <w:sz w:val="16"/>
        <w:szCs w:val="16"/>
      </w:rPr>
      <w:t>conclusa</w:t>
    </w:r>
    <w:proofErr w:type="spellEnd"/>
    <w:r w:rsidR="005545A4" w:rsidRPr="00EF6D4B">
      <w:rPr>
        <w:rFonts w:ascii="Arial" w:hAnsi="Arial" w:cs="Arial"/>
        <w:sz w:val="16"/>
        <w:szCs w:val="16"/>
      </w:rPr>
      <w:t xml:space="preserve"> </w:t>
    </w:r>
    <w:proofErr w:type="spellStart"/>
    <w:r w:rsidR="005545A4" w:rsidRPr="00EF6D4B">
      <w:rPr>
        <w:rFonts w:ascii="Arial" w:hAnsi="Arial" w:cs="Arial"/>
        <w:sz w:val="16"/>
        <w:szCs w:val="16"/>
      </w:rPr>
      <w:t>gmbh</w:t>
    </w:r>
    <w:proofErr w:type="spellEnd"/>
    <w:r w:rsidR="005545A4" w:rsidRPr="00EF6D4B">
      <w:rPr>
        <w:rFonts w:ascii="Arial" w:hAnsi="Arial" w:cs="Arial"/>
        <w:sz w:val="16"/>
        <w:szCs w:val="16"/>
      </w:rPr>
      <w:t xml:space="preserve"> | Dachauer Straße 38 | </w:t>
    </w:r>
    <w:r w:rsidR="007B705F" w:rsidRPr="00EF6D4B">
      <w:rPr>
        <w:rFonts w:ascii="Arial" w:hAnsi="Arial" w:cs="Arial"/>
        <w:sz w:val="16"/>
        <w:szCs w:val="16"/>
      </w:rPr>
      <w:t>80335 München</w:t>
    </w:r>
    <w:r w:rsidR="007B705F" w:rsidRPr="00EF6D4B">
      <w:rPr>
        <w:rFonts w:ascii="Arial" w:hAnsi="Arial" w:cs="Arial"/>
        <w:sz w:val="16"/>
        <w:szCs w:val="16"/>
      </w:rPr>
      <w:br/>
      <w:t xml:space="preserve">Barbara Gremmler </w:t>
    </w:r>
    <w:r w:rsidR="00241703" w:rsidRPr="00EF6D4B">
      <w:rPr>
        <w:rFonts w:ascii="Arial" w:hAnsi="Arial" w:cs="Arial"/>
        <w:sz w:val="16"/>
        <w:szCs w:val="16"/>
      </w:rPr>
      <w:t xml:space="preserve">| </w:t>
    </w:r>
    <w:r w:rsidR="00A776A1" w:rsidRPr="00EF6D4B">
      <w:rPr>
        <w:rFonts w:ascii="Arial" w:hAnsi="Arial" w:cs="Arial"/>
        <w:sz w:val="16"/>
        <w:szCs w:val="16"/>
      </w:rPr>
      <w:t>T: 089 746 308</w:t>
    </w:r>
    <w:r w:rsidR="00C4217C" w:rsidRPr="00EF6D4B">
      <w:rPr>
        <w:rFonts w:ascii="Arial" w:hAnsi="Arial" w:cs="Arial"/>
        <w:sz w:val="16"/>
        <w:szCs w:val="16"/>
      </w:rPr>
      <w:t>-</w:t>
    </w:r>
    <w:r w:rsidR="00A776A1" w:rsidRPr="00EF6D4B">
      <w:rPr>
        <w:rFonts w:ascii="Arial" w:hAnsi="Arial" w:cs="Arial"/>
        <w:sz w:val="16"/>
        <w:szCs w:val="16"/>
      </w:rPr>
      <w:t>36</w:t>
    </w:r>
    <w:r w:rsidR="00C4217C" w:rsidRPr="00EF6D4B">
      <w:rPr>
        <w:rFonts w:ascii="Arial" w:hAnsi="Arial" w:cs="Arial"/>
        <w:sz w:val="16"/>
        <w:szCs w:val="16"/>
      </w:rPr>
      <w:t xml:space="preserve"> | </w:t>
    </w:r>
    <w:hyperlink r:id="rId3" w:history="1">
      <w:r w:rsidR="00C4217C" w:rsidRPr="00EF6D4B">
        <w:rPr>
          <w:rStyle w:val="Hyperlink"/>
          <w:rFonts w:ascii="Arial" w:hAnsi="Arial" w:cs="Arial"/>
          <w:sz w:val="16"/>
          <w:szCs w:val="16"/>
        </w:rPr>
        <w:t>www.daikin.de</w:t>
      </w:r>
    </w:hyperlink>
    <w:r w:rsidR="00C4217C" w:rsidRPr="00EF6D4B">
      <w:rPr>
        <w:rFonts w:ascii="Arial" w:hAnsi="Arial" w:cs="Arial"/>
        <w:sz w:val="16"/>
        <w:szCs w:val="16"/>
      </w:rPr>
      <w:t xml:space="preserve"> | Mail</w:t>
    </w:r>
    <w:r w:rsidR="004225A0" w:rsidRPr="00EF6D4B">
      <w:rPr>
        <w:rFonts w:ascii="Arial" w:hAnsi="Arial" w:cs="Arial"/>
        <w:sz w:val="16"/>
        <w:szCs w:val="16"/>
      </w:rPr>
      <w:t>: gremmler@modemconclusa.de</w:t>
    </w:r>
  </w:p>
  <w:p w14:paraId="737FB5E3" w14:textId="77777777" w:rsidR="005D3F38" w:rsidRPr="007B705F" w:rsidRDefault="005D3F38">
    <w:pPr>
      <w:pStyle w:val="Fuzeile"/>
      <w:rPr>
        <w:rFonts w:ascii="Arial" w:hAnsi="Arial" w:cs="Arial"/>
        <w:sz w:val="16"/>
        <w:szCs w:val="16"/>
      </w:rPr>
    </w:pPr>
  </w:p>
  <w:p w14:paraId="0571B6E9" w14:textId="77777777" w:rsidR="005D3F38" w:rsidRPr="007B705F" w:rsidRDefault="005D3F38">
    <w:pPr>
      <w:pStyle w:val="Fuzeile"/>
      <w:jc w:val="center"/>
      <w:rPr>
        <w:rFonts w:ascii="Arial" w:hAnsi="Arial" w:cs="Arial"/>
        <w:sz w:val="10"/>
        <w:szCs w:val="10"/>
      </w:rPr>
    </w:pPr>
  </w:p>
  <w:p w14:paraId="7682BC6B" w14:textId="0D7CAF7E" w:rsidR="005D3F38" w:rsidRDefault="00B030CD">
    <w:pPr>
      <w:pStyle w:val="Fuzeile"/>
      <w:rPr>
        <w:rFonts w:ascii="Arial" w:hAnsi="Arial" w:cs="Arial"/>
        <w:sz w:val="10"/>
        <w:szCs w:val="10"/>
      </w:rPr>
    </w:pPr>
    <w:r>
      <w:rPr>
        <w:rFonts w:ascii="Arial" w:hAnsi="Arial" w:cs="Arial"/>
        <w:b/>
        <w:bCs/>
        <w:sz w:val="16"/>
        <w:szCs w:val="16"/>
      </w:rPr>
      <w:t>Pressemitteilungen und Pressebilder auch online im Presseportal unter www.</w:t>
    </w:r>
    <w:r w:rsidR="00F82740">
      <w:rPr>
        <w:rFonts w:ascii="Arial" w:hAnsi="Arial" w:cs="Arial"/>
        <w:b/>
        <w:bCs/>
        <w:sz w:val="16"/>
        <w:szCs w:val="16"/>
      </w:rPr>
      <w:t>nhw</w:t>
    </w:r>
    <w:r>
      <w:rPr>
        <w:rFonts w:ascii="Arial" w:hAnsi="Arial" w:cs="Arial"/>
        <w:b/>
        <w:bCs/>
        <w:sz w:val="16"/>
        <w:szCs w:val="16"/>
      </w:rPr>
      <w:t>.de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7159C" w14:textId="77777777" w:rsidR="002F6BE5" w:rsidRDefault="002F6BE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E8006" w14:textId="77777777" w:rsidR="00D71E63" w:rsidRDefault="00D71E63">
      <w:r>
        <w:separator/>
      </w:r>
    </w:p>
  </w:footnote>
  <w:footnote w:type="continuationSeparator" w:id="0">
    <w:p w14:paraId="417818FD" w14:textId="77777777" w:rsidR="00D71E63" w:rsidRDefault="00D71E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9F4EF" w14:textId="77777777" w:rsidR="002F6BE5" w:rsidRDefault="002F6BE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E92C1" w14:textId="770AF57E" w:rsidR="005D3F38" w:rsidRDefault="00D778E4" w:rsidP="00C84C6D">
    <w:pPr>
      <w:pStyle w:val="Kopfzeile"/>
      <w:tabs>
        <w:tab w:val="clear" w:pos="4536"/>
        <w:tab w:val="clear" w:pos="9072"/>
        <w:tab w:val="left" w:pos="3168"/>
        <w:tab w:val="right" w:pos="9498"/>
      </w:tabs>
      <w:ind w:right="-426"/>
      <w:rPr>
        <w:rFonts w:ascii="Arial" w:hAnsi="Arial" w:cs="Arial"/>
        <w:b/>
        <w:bCs/>
        <w:spacing w:val="60"/>
        <w:sz w:val="28"/>
        <w:szCs w:val="28"/>
      </w:rPr>
    </w:pPr>
    <w:r>
      <w:rPr>
        <w:rFonts w:ascii="Arial" w:hAnsi="Arial" w:cs="Arial"/>
        <w:noProof/>
      </w:rPr>
      <w:drawing>
        <wp:anchor distT="0" distB="0" distL="114300" distR="114300" simplePos="0" relativeHeight="251658240" behindDoc="0" locked="0" layoutInCell="1" allowOverlap="1" wp14:anchorId="3D8DE8F5" wp14:editId="52EA6B88">
          <wp:simplePos x="0" y="0"/>
          <wp:positionH relativeFrom="margin">
            <wp:posOffset>0</wp:posOffset>
          </wp:positionH>
          <wp:positionV relativeFrom="margin">
            <wp:posOffset>-2343150</wp:posOffset>
          </wp:positionV>
          <wp:extent cx="1800000" cy="781200"/>
          <wp:effectExtent l="0" t="0" r="0" b="0"/>
          <wp:wrapSquare wrapText="bothSides"/>
          <wp:docPr id="606899419" name="Grafik 1" descr="Ein Bild, das Schrift, Grafiken, Logo, Grafik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899419" name="Grafik 1" descr="Ein Bild, das Schrift, Grafiken, Logo, Grafikdesign enthält.&#10;&#10;KI-generierte Inhalte können fehlerhaft s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000" cy="781200"/>
                  </a:xfrm>
                  <a:prstGeom prst="rect">
                    <a:avLst/>
                  </a:prstGeom>
                  <a:noFill/>
                </pic:spPr>
              </pic:pic>
            </a:graphicData>
          </a:graphic>
        </wp:anchor>
      </w:drawing>
    </w:r>
    <w:r w:rsidR="00C84C6D">
      <w:rPr>
        <w:rFonts w:ascii="Arial" w:hAnsi="Arial" w:cs="Arial"/>
        <w:b/>
        <w:bCs/>
        <w:spacing w:val="60"/>
        <w:sz w:val="28"/>
        <w:szCs w:val="28"/>
      </w:rPr>
      <w:tab/>
    </w:r>
    <w:r w:rsidR="00C84C6D">
      <w:rPr>
        <w:rFonts w:ascii="Arial" w:hAnsi="Arial" w:cs="Arial"/>
        <w:b/>
        <w:bCs/>
        <w:spacing w:val="60"/>
        <w:sz w:val="28"/>
        <w:szCs w:val="28"/>
      </w:rPr>
      <w:tab/>
    </w:r>
    <w:r w:rsidR="00B030CD">
      <w:rPr>
        <w:rFonts w:ascii="Arial" w:hAnsi="Arial" w:cs="Arial"/>
        <w:b/>
        <w:bCs/>
        <w:noProof/>
        <w:spacing w:val="60"/>
        <w:sz w:val="28"/>
        <w:szCs w:val="28"/>
      </w:rPr>
      <w:drawing>
        <wp:inline distT="0" distB="0" distL="0" distR="0" wp14:anchorId="587720C2" wp14:editId="09C3FF5E">
          <wp:extent cx="2728043" cy="1023017"/>
          <wp:effectExtent l="0" t="0" r="0"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2">
                    <a:extLst>
                      <a:ext uri="{28A0092B-C50C-407E-A947-70E740481C1C}">
                        <a14:useLocalDpi xmlns:a14="http://schemas.microsoft.com/office/drawing/2010/main" val="0"/>
                      </a:ext>
                    </a:extLst>
                  </a:blip>
                  <a:stretch>
                    <a:fillRect/>
                  </a:stretch>
                </pic:blipFill>
                <pic:spPr>
                  <a:xfrm>
                    <a:off x="0" y="0"/>
                    <a:ext cx="2737241" cy="1026466"/>
                  </a:xfrm>
                  <a:prstGeom prst="rect">
                    <a:avLst/>
                  </a:prstGeom>
                </pic:spPr>
              </pic:pic>
            </a:graphicData>
          </a:graphic>
        </wp:inline>
      </w:drawing>
    </w:r>
  </w:p>
  <w:p w14:paraId="68B0FDAA" w14:textId="77777777" w:rsidR="00AB4C53" w:rsidRDefault="00AB4C53">
    <w:pPr>
      <w:pStyle w:val="Kopfzeile"/>
      <w:rPr>
        <w:rFonts w:ascii="Arial" w:hAnsi="Arial" w:cs="Arial"/>
        <w:b/>
        <w:bCs/>
        <w:spacing w:val="60"/>
        <w:sz w:val="36"/>
        <w:szCs w:val="36"/>
      </w:rPr>
    </w:pPr>
  </w:p>
  <w:p w14:paraId="4FA5BFFB" w14:textId="0FCE43C7" w:rsidR="005D3F38" w:rsidRDefault="00B030CD">
    <w:pPr>
      <w:pStyle w:val="Kopfzeile"/>
      <w:rPr>
        <w:rFonts w:ascii="Arial" w:hAnsi="Arial" w:cs="Arial"/>
        <w:b/>
        <w:bCs/>
        <w:spacing w:val="60"/>
        <w:sz w:val="36"/>
        <w:szCs w:val="36"/>
      </w:rPr>
    </w:pPr>
    <w:r>
      <w:rPr>
        <w:rFonts w:ascii="Arial" w:hAnsi="Arial" w:cs="Arial"/>
        <w:b/>
        <w:bCs/>
        <w:spacing w:val="60"/>
        <w:sz w:val="36"/>
        <w:szCs w:val="36"/>
      </w:rPr>
      <w:t>PRESSE-INFORMATION</w:t>
    </w:r>
  </w:p>
  <w:p w14:paraId="24C2EABC" w14:textId="77777777" w:rsidR="005D3F38" w:rsidRDefault="005D3F38">
    <w:pPr>
      <w:pStyle w:val="Kopfzeile"/>
      <w:rPr>
        <w:rFonts w:ascii="Arial" w:hAnsi="Arial" w:cs="Arial"/>
        <w:b/>
        <w:bCs/>
        <w:spacing w:val="60"/>
        <w:sz w:val="24"/>
        <w:szCs w:val="24"/>
      </w:rPr>
    </w:pPr>
  </w:p>
  <w:p w14:paraId="64B3ED03" w14:textId="5895FDE1" w:rsidR="005D3F38" w:rsidRPr="00D778E4" w:rsidRDefault="00B030CD">
    <w:pPr>
      <w:pStyle w:val="Kopfzeile"/>
      <w:rPr>
        <w:rFonts w:ascii="Arial" w:hAnsi="Arial" w:cs="Arial"/>
      </w:rPr>
    </w:pPr>
    <w:r w:rsidRPr="00D778E4">
      <w:rPr>
        <w:rFonts w:ascii="Arial" w:hAnsi="Arial" w:cs="Arial"/>
      </w:rPr>
      <w:t xml:space="preserve">Datum: </w:t>
    </w:r>
    <w:r w:rsidR="00AB4C53" w:rsidRPr="00D778E4">
      <w:rPr>
        <w:rFonts w:ascii="Arial" w:hAnsi="Arial" w:cs="Arial"/>
      </w:rPr>
      <w:t>1</w:t>
    </w:r>
    <w:r w:rsidR="002F6BE5">
      <w:rPr>
        <w:rFonts w:ascii="Arial" w:hAnsi="Arial" w:cs="Arial"/>
      </w:rPr>
      <w:t>2</w:t>
    </w:r>
    <w:r w:rsidRPr="00D778E4">
      <w:rPr>
        <w:rFonts w:ascii="Arial" w:hAnsi="Arial" w:cs="Arial"/>
      </w:rPr>
      <w:t>.</w:t>
    </w:r>
    <w:r w:rsidR="00AB4C53" w:rsidRPr="00D778E4">
      <w:rPr>
        <w:rFonts w:ascii="Arial" w:hAnsi="Arial" w:cs="Arial"/>
      </w:rPr>
      <w:t>0</w:t>
    </w:r>
    <w:r w:rsidR="00D778E4" w:rsidRPr="00D778E4">
      <w:rPr>
        <w:rFonts w:ascii="Arial" w:hAnsi="Arial" w:cs="Arial"/>
      </w:rPr>
      <w:t>8</w:t>
    </w:r>
    <w:r w:rsidRPr="00D778E4">
      <w:rPr>
        <w:rFonts w:ascii="Arial" w:hAnsi="Arial" w:cs="Arial"/>
      </w:rPr>
      <w:t>.202</w:t>
    </w:r>
    <w:r w:rsidR="00AB4C53" w:rsidRPr="00D778E4">
      <w:rPr>
        <w:rFonts w:ascii="Arial" w:hAnsi="Arial" w:cs="Arial"/>
      </w:rPr>
      <w:t>5</w:t>
    </w:r>
    <w:r w:rsidRPr="00D778E4">
      <w:rPr>
        <w:rFonts w:ascii="Arial" w:hAnsi="Arial" w:cs="Arial"/>
      </w:rPr>
      <w:t xml:space="preserve">  |  Seite </w:t>
    </w:r>
    <w:r w:rsidRPr="00D778E4">
      <w:rPr>
        <w:rFonts w:ascii="Arial" w:hAnsi="Arial" w:cs="Arial"/>
      </w:rPr>
      <w:fldChar w:fldCharType="begin"/>
    </w:r>
    <w:r w:rsidRPr="00D778E4">
      <w:rPr>
        <w:rFonts w:ascii="Arial" w:hAnsi="Arial" w:cs="Arial"/>
      </w:rPr>
      <w:instrText xml:space="preserve"> PAGE </w:instrText>
    </w:r>
    <w:r w:rsidRPr="00D778E4">
      <w:rPr>
        <w:rFonts w:ascii="Arial" w:hAnsi="Arial" w:cs="Arial"/>
      </w:rPr>
      <w:fldChar w:fldCharType="separate"/>
    </w:r>
    <w:r w:rsidRPr="00D778E4">
      <w:rPr>
        <w:rFonts w:ascii="Arial" w:hAnsi="Arial" w:cs="Arial"/>
        <w:noProof/>
      </w:rPr>
      <w:t>1</w:t>
    </w:r>
    <w:r w:rsidRPr="00D778E4">
      <w:rPr>
        <w:rFonts w:ascii="Arial" w:hAnsi="Arial" w:cs="Arial"/>
      </w:rPr>
      <w:fldChar w:fldCharType="end"/>
    </w:r>
    <w:r w:rsidRPr="00D778E4">
      <w:rPr>
        <w:rFonts w:ascii="Arial" w:hAnsi="Arial" w:cs="Arial"/>
      </w:rPr>
      <w:t xml:space="preserve"> von </w:t>
    </w:r>
    <w:r w:rsidRPr="00D778E4">
      <w:rPr>
        <w:rFonts w:ascii="Arial" w:hAnsi="Arial" w:cs="Arial"/>
      </w:rPr>
      <w:fldChar w:fldCharType="begin"/>
    </w:r>
    <w:r w:rsidRPr="00D778E4">
      <w:rPr>
        <w:rFonts w:ascii="Arial" w:hAnsi="Arial" w:cs="Arial"/>
      </w:rPr>
      <w:instrText xml:space="preserve"> NUMPAGES </w:instrText>
    </w:r>
    <w:r w:rsidRPr="00D778E4">
      <w:rPr>
        <w:rFonts w:ascii="Arial" w:hAnsi="Arial" w:cs="Arial"/>
      </w:rPr>
      <w:fldChar w:fldCharType="separate"/>
    </w:r>
    <w:r w:rsidRPr="00D778E4">
      <w:rPr>
        <w:rFonts w:ascii="Arial" w:hAnsi="Arial" w:cs="Arial"/>
        <w:noProof/>
      </w:rPr>
      <w:t>1</w:t>
    </w:r>
    <w:r w:rsidRPr="00D778E4">
      <w:rPr>
        <w:rFonts w:ascii="Arial" w:hAnsi="Arial" w:cs="Arial"/>
      </w:rPr>
      <w:fldChar w:fldCharType="end"/>
    </w:r>
  </w:p>
  <w:p w14:paraId="65986733" w14:textId="3094B771" w:rsidR="005D3F38" w:rsidRDefault="00B030CD">
    <w:pPr>
      <w:pStyle w:val="Kopfzeile"/>
      <w:rPr>
        <w:rFonts w:ascii="Arial" w:hAnsi="Arial" w:cs="Arial"/>
      </w:rPr>
    </w:pPr>
    <w:r w:rsidRPr="00D778E4">
      <w:rPr>
        <w:rFonts w:ascii="Arial" w:hAnsi="Arial" w:cs="Arial"/>
      </w:rPr>
      <w:t xml:space="preserve">Anzahl Zeichen inkl. Leerzeichen: </w:t>
    </w:r>
    <w:r w:rsidR="00D778E4">
      <w:rPr>
        <w:rFonts w:ascii="Arial" w:hAnsi="Arial" w:cs="Arial"/>
      </w:rPr>
      <w:t>5</w:t>
    </w:r>
    <w:r w:rsidR="0032148A" w:rsidRPr="00D778E4">
      <w:rPr>
        <w:rFonts w:ascii="Arial" w:hAnsi="Arial" w:cs="Arial"/>
      </w:rPr>
      <w:t>.</w:t>
    </w:r>
    <w:r w:rsidR="00D778E4">
      <w:rPr>
        <w:rFonts w:ascii="Arial" w:hAnsi="Arial" w:cs="Arial"/>
      </w:rPr>
      <w:t>072</w:t>
    </w:r>
    <w:r w:rsidRPr="00D778E4">
      <w:rPr>
        <w:rFonts w:ascii="Arial" w:hAnsi="Arial" w:cs="Arial"/>
      </w:rPr>
      <w:t xml:space="preserve"> ohne </w:t>
    </w:r>
    <w:proofErr w:type="spellStart"/>
    <w:r w:rsidRPr="00D778E4">
      <w:rPr>
        <w:rFonts w:ascii="Arial" w:hAnsi="Arial" w:cs="Arial"/>
      </w:rPr>
      <w:t>Boilerplate</w:t>
    </w:r>
    <w:proofErr w:type="spellEnd"/>
  </w:p>
  <w:p w14:paraId="22BC0AF0" w14:textId="77777777" w:rsidR="005D3F38" w:rsidRDefault="005D3F38">
    <w:pPr>
      <w:pStyle w:val="Kopfzeile"/>
      <w:rPr>
        <w:rFonts w:ascii="Arial" w:hAnsi="Arial" w:cs="Arial"/>
        <w:sz w:val="28"/>
        <w:szCs w:val="28"/>
      </w:rPr>
    </w:pPr>
  </w:p>
  <w:p w14:paraId="45047CB2" w14:textId="77777777" w:rsidR="005D3F38" w:rsidRDefault="005D3F38">
    <w:pPr>
      <w:pStyle w:val="Kopfzeile"/>
      <w:rPr>
        <w:rFonts w:ascii="Arial" w:hAnsi="Arial" w:cs="Arial"/>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35F5A" w14:textId="77777777" w:rsidR="002F6BE5" w:rsidRDefault="002F6BE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8"/>
    <w:rsid w:val="00012045"/>
    <w:rsid w:val="00015BD6"/>
    <w:rsid w:val="00020241"/>
    <w:rsid w:val="00043306"/>
    <w:rsid w:val="0004396A"/>
    <w:rsid w:val="00046B26"/>
    <w:rsid w:val="0007114D"/>
    <w:rsid w:val="0007688B"/>
    <w:rsid w:val="00084116"/>
    <w:rsid w:val="00085EFE"/>
    <w:rsid w:val="00086835"/>
    <w:rsid w:val="000B0628"/>
    <w:rsid w:val="000B324A"/>
    <w:rsid w:val="000E1C10"/>
    <w:rsid w:val="000F15BD"/>
    <w:rsid w:val="000F5777"/>
    <w:rsid w:val="0010295D"/>
    <w:rsid w:val="00104B0B"/>
    <w:rsid w:val="001124AE"/>
    <w:rsid w:val="0015610A"/>
    <w:rsid w:val="00170C2F"/>
    <w:rsid w:val="001734FC"/>
    <w:rsid w:val="00177B7A"/>
    <w:rsid w:val="00181E30"/>
    <w:rsid w:val="00184F5E"/>
    <w:rsid w:val="001B1F89"/>
    <w:rsid w:val="001B34ED"/>
    <w:rsid w:val="001D50CA"/>
    <w:rsid w:val="001E55C1"/>
    <w:rsid w:val="001F3AB8"/>
    <w:rsid w:val="00200BF8"/>
    <w:rsid w:val="00201976"/>
    <w:rsid w:val="00205E88"/>
    <w:rsid w:val="0021794B"/>
    <w:rsid w:val="00222227"/>
    <w:rsid w:val="002318F8"/>
    <w:rsid w:val="002349AD"/>
    <w:rsid w:val="00241703"/>
    <w:rsid w:val="00244935"/>
    <w:rsid w:val="00293B80"/>
    <w:rsid w:val="002A06EA"/>
    <w:rsid w:val="002A1B1F"/>
    <w:rsid w:val="002A58C6"/>
    <w:rsid w:val="002C0473"/>
    <w:rsid w:val="002C2A95"/>
    <w:rsid w:val="002C6AB8"/>
    <w:rsid w:val="002D08A8"/>
    <w:rsid w:val="002E07EE"/>
    <w:rsid w:val="002E7615"/>
    <w:rsid w:val="002F246F"/>
    <w:rsid w:val="002F5293"/>
    <w:rsid w:val="002F6BE5"/>
    <w:rsid w:val="00301C32"/>
    <w:rsid w:val="00306084"/>
    <w:rsid w:val="0032148A"/>
    <w:rsid w:val="003418AA"/>
    <w:rsid w:val="00364F92"/>
    <w:rsid w:val="003874F9"/>
    <w:rsid w:val="00394B3C"/>
    <w:rsid w:val="003B7451"/>
    <w:rsid w:val="003D0ADF"/>
    <w:rsid w:val="003E25CE"/>
    <w:rsid w:val="003E453A"/>
    <w:rsid w:val="003F4E45"/>
    <w:rsid w:val="00400304"/>
    <w:rsid w:val="00401C1B"/>
    <w:rsid w:val="00402A7E"/>
    <w:rsid w:val="004129A2"/>
    <w:rsid w:val="00417679"/>
    <w:rsid w:val="004179C2"/>
    <w:rsid w:val="004225A0"/>
    <w:rsid w:val="0046208A"/>
    <w:rsid w:val="0048325F"/>
    <w:rsid w:val="00485B0D"/>
    <w:rsid w:val="00493459"/>
    <w:rsid w:val="004B456A"/>
    <w:rsid w:val="004B6639"/>
    <w:rsid w:val="004C59F1"/>
    <w:rsid w:val="004D0039"/>
    <w:rsid w:val="004E0EB5"/>
    <w:rsid w:val="004F1ED0"/>
    <w:rsid w:val="004F4A1D"/>
    <w:rsid w:val="005146FF"/>
    <w:rsid w:val="005254BB"/>
    <w:rsid w:val="005346CF"/>
    <w:rsid w:val="00540DB5"/>
    <w:rsid w:val="005545A4"/>
    <w:rsid w:val="0057405B"/>
    <w:rsid w:val="0058141A"/>
    <w:rsid w:val="00594764"/>
    <w:rsid w:val="005B58E4"/>
    <w:rsid w:val="005D3F38"/>
    <w:rsid w:val="005D5850"/>
    <w:rsid w:val="00601AA1"/>
    <w:rsid w:val="00610D62"/>
    <w:rsid w:val="00615AA4"/>
    <w:rsid w:val="006339F2"/>
    <w:rsid w:val="0064600C"/>
    <w:rsid w:val="00663CE6"/>
    <w:rsid w:val="00685B64"/>
    <w:rsid w:val="006D4770"/>
    <w:rsid w:val="006D6E53"/>
    <w:rsid w:val="00706D23"/>
    <w:rsid w:val="0072228A"/>
    <w:rsid w:val="0072288F"/>
    <w:rsid w:val="007532F5"/>
    <w:rsid w:val="00760B06"/>
    <w:rsid w:val="007769E8"/>
    <w:rsid w:val="007B705F"/>
    <w:rsid w:val="007B75E3"/>
    <w:rsid w:val="007C6D60"/>
    <w:rsid w:val="007E31FF"/>
    <w:rsid w:val="007F2EAA"/>
    <w:rsid w:val="007F37B0"/>
    <w:rsid w:val="0080375D"/>
    <w:rsid w:val="00805300"/>
    <w:rsid w:val="00856457"/>
    <w:rsid w:val="0086086A"/>
    <w:rsid w:val="00862F6E"/>
    <w:rsid w:val="00881236"/>
    <w:rsid w:val="00882F2E"/>
    <w:rsid w:val="00892F06"/>
    <w:rsid w:val="008B04DD"/>
    <w:rsid w:val="008B2E5F"/>
    <w:rsid w:val="008C0F23"/>
    <w:rsid w:val="008F1A81"/>
    <w:rsid w:val="00903F27"/>
    <w:rsid w:val="00931037"/>
    <w:rsid w:val="00942090"/>
    <w:rsid w:val="0094448C"/>
    <w:rsid w:val="0096739B"/>
    <w:rsid w:val="0099163E"/>
    <w:rsid w:val="009A371A"/>
    <w:rsid w:val="009D3AB4"/>
    <w:rsid w:val="009E50E4"/>
    <w:rsid w:val="009E61DD"/>
    <w:rsid w:val="009E7B8E"/>
    <w:rsid w:val="009F31C0"/>
    <w:rsid w:val="00A00003"/>
    <w:rsid w:val="00A04104"/>
    <w:rsid w:val="00A14DC7"/>
    <w:rsid w:val="00A40A19"/>
    <w:rsid w:val="00A4153D"/>
    <w:rsid w:val="00A44333"/>
    <w:rsid w:val="00A56682"/>
    <w:rsid w:val="00A64F63"/>
    <w:rsid w:val="00A72C8F"/>
    <w:rsid w:val="00A736D4"/>
    <w:rsid w:val="00A776A1"/>
    <w:rsid w:val="00A93910"/>
    <w:rsid w:val="00AB0B42"/>
    <w:rsid w:val="00AB4C53"/>
    <w:rsid w:val="00AB6D38"/>
    <w:rsid w:val="00AB7194"/>
    <w:rsid w:val="00AC4751"/>
    <w:rsid w:val="00AC5294"/>
    <w:rsid w:val="00AC7417"/>
    <w:rsid w:val="00AE2340"/>
    <w:rsid w:val="00AE4C56"/>
    <w:rsid w:val="00B030CD"/>
    <w:rsid w:val="00B06E0D"/>
    <w:rsid w:val="00B07A91"/>
    <w:rsid w:val="00B14472"/>
    <w:rsid w:val="00B66527"/>
    <w:rsid w:val="00B7291F"/>
    <w:rsid w:val="00B86FE6"/>
    <w:rsid w:val="00B925D5"/>
    <w:rsid w:val="00BA3CB7"/>
    <w:rsid w:val="00BC2A02"/>
    <w:rsid w:val="00BC2F02"/>
    <w:rsid w:val="00BD1220"/>
    <w:rsid w:val="00BF7D3E"/>
    <w:rsid w:val="00C014AE"/>
    <w:rsid w:val="00C13FBB"/>
    <w:rsid w:val="00C23BC8"/>
    <w:rsid w:val="00C35F4E"/>
    <w:rsid w:val="00C4217C"/>
    <w:rsid w:val="00C60950"/>
    <w:rsid w:val="00C61956"/>
    <w:rsid w:val="00C653B4"/>
    <w:rsid w:val="00C83A5E"/>
    <w:rsid w:val="00C84C6D"/>
    <w:rsid w:val="00C8632B"/>
    <w:rsid w:val="00C9613D"/>
    <w:rsid w:val="00CA5D0C"/>
    <w:rsid w:val="00CB2C5C"/>
    <w:rsid w:val="00CE0DC4"/>
    <w:rsid w:val="00CF6349"/>
    <w:rsid w:val="00D16A64"/>
    <w:rsid w:val="00D71E63"/>
    <w:rsid w:val="00D778E4"/>
    <w:rsid w:val="00D87406"/>
    <w:rsid w:val="00D90315"/>
    <w:rsid w:val="00D94310"/>
    <w:rsid w:val="00D953BF"/>
    <w:rsid w:val="00DA29DF"/>
    <w:rsid w:val="00DB287D"/>
    <w:rsid w:val="00DB45E4"/>
    <w:rsid w:val="00DE49E0"/>
    <w:rsid w:val="00E35139"/>
    <w:rsid w:val="00E4059C"/>
    <w:rsid w:val="00E422DC"/>
    <w:rsid w:val="00E46730"/>
    <w:rsid w:val="00E52166"/>
    <w:rsid w:val="00E531A8"/>
    <w:rsid w:val="00E66559"/>
    <w:rsid w:val="00E73BB2"/>
    <w:rsid w:val="00E743A7"/>
    <w:rsid w:val="00E77F3F"/>
    <w:rsid w:val="00E92865"/>
    <w:rsid w:val="00EB58CE"/>
    <w:rsid w:val="00EE1A24"/>
    <w:rsid w:val="00EF6D4B"/>
    <w:rsid w:val="00F21B42"/>
    <w:rsid w:val="00F30624"/>
    <w:rsid w:val="00F40E3C"/>
    <w:rsid w:val="00F75A03"/>
    <w:rsid w:val="00F82740"/>
    <w:rsid w:val="00FA54BA"/>
    <w:rsid w:val="00FB1CFD"/>
    <w:rsid w:val="00FE09F2"/>
    <w:rsid w:val="00FE1B6A"/>
    <w:rsid w:val="05446106"/>
    <w:rsid w:val="093C655B"/>
    <w:rsid w:val="4A048966"/>
    <w:rsid w:val="7E9279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2046A1"/>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82740"/>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paragraph" w:styleId="Kommentartext">
    <w:name w:val="annotation text"/>
    <w:basedOn w:val="Standard"/>
    <w:link w:val="KommentartextZchn"/>
    <w:uiPriority w:val="99"/>
    <w:unhideWhenUsed/>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Pr>
      <w:rFonts w:ascii="Arial" w:eastAsiaTheme="minorEastAsia" w:hAnsi="Arial" w:cs="Arial"/>
    </w:rPr>
  </w:style>
  <w:style w:type="character" w:styleId="BesuchterLink">
    <w:name w:val="FollowedHyperlink"/>
    <w:basedOn w:val="Absatz-Standardschriftart"/>
    <w:rPr>
      <w:color w:val="954F72" w:themeColor="followedHyperlink"/>
      <w:u w:val="single"/>
    </w:rPr>
  </w:style>
  <w:style w:type="character" w:styleId="NichtaufgelsteErwhnung">
    <w:name w:val="Unresolved Mention"/>
    <w:basedOn w:val="Absatz-Standardschriftart"/>
    <w:uiPriority w:val="99"/>
    <w:semiHidden/>
    <w:unhideWhenUsed/>
    <w:rsid w:val="00F82740"/>
    <w:rPr>
      <w:color w:val="605E5C"/>
      <w:shd w:val="clear" w:color="auto" w:fill="E1DFDD"/>
    </w:rPr>
  </w:style>
  <w:style w:type="paragraph" w:customStyle="1" w:styleId="paragraph">
    <w:name w:val="paragraph"/>
    <w:basedOn w:val="Standard"/>
    <w:rsid w:val="00F82740"/>
    <w:pPr>
      <w:spacing w:before="100" w:beforeAutospacing="1" w:after="100" w:afterAutospacing="1"/>
    </w:pPr>
    <w:rPr>
      <w:rFonts w:ascii="Times New Roman" w:eastAsia="Times New Roman" w:hAnsi="Times New Roman"/>
      <w:sz w:val="24"/>
      <w:szCs w:val="24"/>
      <w:lang w:eastAsia="de-DE"/>
    </w:rPr>
  </w:style>
  <w:style w:type="character" w:customStyle="1" w:styleId="normaltextrun">
    <w:name w:val="normaltextrun"/>
    <w:basedOn w:val="Absatz-Standardschriftart"/>
    <w:rsid w:val="00F82740"/>
  </w:style>
  <w:style w:type="character" w:customStyle="1" w:styleId="eop">
    <w:name w:val="eop"/>
    <w:basedOn w:val="Absatz-Standardschriftart"/>
    <w:rsid w:val="00F82740"/>
  </w:style>
  <w:style w:type="paragraph" w:styleId="StandardWeb">
    <w:name w:val="Normal (Web)"/>
    <w:basedOn w:val="Standard"/>
    <w:rsid w:val="00DB45E4"/>
    <w:rPr>
      <w:rFonts w:ascii="Times New Roman" w:hAnsi="Times New Roman"/>
      <w:sz w:val="24"/>
      <w:szCs w:val="24"/>
    </w:rPr>
  </w:style>
  <w:style w:type="character" w:styleId="Kommentarzeichen">
    <w:name w:val="annotation reference"/>
    <w:basedOn w:val="Absatz-Standardschriftart"/>
    <w:rsid w:val="00E35139"/>
    <w:rPr>
      <w:sz w:val="16"/>
      <w:szCs w:val="16"/>
    </w:rPr>
  </w:style>
  <w:style w:type="paragraph" w:styleId="Kommentarthema">
    <w:name w:val="annotation subject"/>
    <w:basedOn w:val="Kommentartext"/>
    <w:next w:val="Kommentartext"/>
    <w:link w:val="KommentarthemaZchn"/>
    <w:semiHidden/>
    <w:unhideWhenUsed/>
    <w:rsid w:val="00E35139"/>
    <w:pPr>
      <w:widowControl/>
      <w:autoSpaceDE/>
      <w:autoSpaceDN/>
      <w:adjustRightInd/>
    </w:pPr>
    <w:rPr>
      <w:rFonts w:ascii="Calibri" w:eastAsiaTheme="minorHAnsi" w:hAnsi="Calibri" w:cs="Times New Roman"/>
      <w:b/>
      <w:bCs/>
      <w:lang w:eastAsia="en-US"/>
    </w:rPr>
  </w:style>
  <w:style w:type="character" w:customStyle="1" w:styleId="KommentarthemaZchn">
    <w:name w:val="Kommentarthema Zchn"/>
    <w:basedOn w:val="KommentartextZchn"/>
    <w:link w:val="Kommentarthema"/>
    <w:semiHidden/>
    <w:rsid w:val="00E35139"/>
    <w:rPr>
      <w:rFonts w:ascii="Calibri" w:eastAsiaTheme="minorHAnsi" w:hAnsi="Calibri" w:cs="Arial"/>
      <w:b/>
      <w:bCs/>
      <w:lang w:eastAsia="en-US"/>
    </w:rPr>
  </w:style>
  <w:style w:type="paragraph" w:styleId="berarbeitung">
    <w:name w:val="Revision"/>
    <w:hidden/>
    <w:uiPriority w:val="99"/>
    <w:semiHidden/>
    <w:rsid w:val="00663CE6"/>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300506639">
      <w:bodyDiv w:val="1"/>
      <w:marLeft w:val="0"/>
      <w:marRight w:val="0"/>
      <w:marTop w:val="0"/>
      <w:marBottom w:val="0"/>
      <w:divBdr>
        <w:top w:val="none" w:sz="0" w:space="0" w:color="auto"/>
        <w:left w:val="none" w:sz="0" w:space="0" w:color="auto"/>
        <w:bottom w:val="none" w:sz="0" w:space="0" w:color="auto"/>
        <w:right w:val="none" w:sz="0" w:space="0" w:color="auto"/>
      </w:divBdr>
      <w:divsChild>
        <w:div w:id="661158063">
          <w:marLeft w:val="0"/>
          <w:marRight w:val="0"/>
          <w:marTop w:val="0"/>
          <w:marBottom w:val="0"/>
          <w:divBdr>
            <w:top w:val="none" w:sz="0" w:space="0" w:color="auto"/>
            <w:left w:val="none" w:sz="0" w:space="0" w:color="auto"/>
            <w:bottom w:val="none" w:sz="0" w:space="0" w:color="auto"/>
            <w:right w:val="none" w:sz="0" w:space="0" w:color="auto"/>
          </w:divBdr>
        </w:div>
      </w:divsChild>
    </w:div>
    <w:div w:id="410733930">
      <w:bodyDiv w:val="1"/>
      <w:marLeft w:val="0"/>
      <w:marRight w:val="0"/>
      <w:marTop w:val="0"/>
      <w:marBottom w:val="0"/>
      <w:divBdr>
        <w:top w:val="none" w:sz="0" w:space="0" w:color="auto"/>
        <w:left w:val="none" w:sz="0" w:space="0" w:color="auto"/>
        <w:bottom w:val="none" w:sz="0" w:space="0" w:color="auto"/>
        <w:right w:val="none" w:sz="0" w:space="0" w:color="auto"/>
      </w:divBdr>
      <w:divsChild>
        <w:div w:id="1611204664">
          <w:marLeft w:val="0"/>
          <w:marRight w:val="0"/>
          <w:marTop w:val="0"/>
          <w:marBottom w:val="0"/>
          <w:divBdr>
            <w:top w:val="none" w:sz="0" w:space="0" w:color="auto"/>
            <w:left w:val="none" w:sz="0" w:space="0" w:color="auto"/>
            <w:bottom w:val="none" w:sz="0" w:space="0" w:color="auto"/>
            <w:right w:val="none" w:sz="0" w:space="0" w:color="auto"/>
          </w:divBdr>
        </w:div>
      </w:divsChild>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886374920">
      <w:bodyDiv w:val="1"/>
      <w:marLeft w:val="0"/>
      <w:marRight w:val="0"/>
      <w:marTop w:val="0"/>
      <w:marBottom w:val="0"/>
      <w:divBdr>
        <w:top w:val="none" w:sz="0" w:space="0" w:color="auto"/>
        <w:left w:val="none" w:sz="0" w:space="0" w:color="auto"/>
        <w:bottom w:val="none" w:sz="0" w:space="0" w:color="auto"/>
        <w:right w:val="none" w:sz="0" w:space="0" w:color="auto"/>
      </w:divBdr>
      <w:divsChild>
        <w:div w:id="1334796879">
          <w:marLeft w:val="0"/>
          <w:marRight w:val="0"/>
          <w:marTop w:val="0"/>
          <w:marBottom w:val="0"/>
          <w:divBdr>
            <w:top w:val="none" w:sz="0" w:space="0" w:color="auto"/>
            <w:left w:val="none" w:sz="0" w:space="0" w:color="auto"/>
            <w:bottom w:val="none" w:sz="0" w:space="0" w:color="auto"/>
            <w:right w:val="none" w:sz="0" w:space="0" w:color="auto"/>
          </w:divBdr>
        </w:div>
        <w:div w:id="344216177">
          <w:marLeft w:val="0"/>
          <w:marRight w:val="0"/>
          <w:marTop w:val="0"/>
          <w:marBottom w:val="0"/>
          <w:divBdr>
            <w:top w:val="none" w:sz="0" w:space="0" w:color="auto"/>
            <w:left w:val="none" w:sz="0" w:space="0" w:color="auto"/>
            <w:bottom w:val="none" w:sz="0" w:space="0" w:color="auto"/>
            <w:right w:val="none" w:sz="0" w:space="0" w:color="auto"/>
          </w:divBdr>
        </w:div>
        <w:div w:id="1346636405">
          <w:marLeft w:val="0"/>
          <w:marRight w:val="0"/>
          <w:marTop w:val="0"/>
          <w:marBottom w:val="0"/>
          <w:divBdr>
            <w:top w:val="none" w:sz="0" w:space="0" w:color="auto"/>
            <w:left w:val="none" w:sz="0" w:space="0" w:color="auto"/>
            <w:bottom w:val="none" w:sz="0" w:space="0" w:color="auto"/>
            <w:right w:val="none" w:sz="0" w:space="0" w:color="auto"/>
          </w:divBdr>
        </w:div>
      </w:divsChild>
    </w:div>
    <w:div w:id="1396969474">
      <w:bodyDiv w:val="1"/>
      <w:marLeft w:val="0"/>
      <w:marRight w:val="0"/>
      <w:marTop w:val="0"/>
      <w:marBottom w:val="0"/>
      <w:divBdr>
        <w:top w:val="none" w:sz="0" w:space="0" w:color="auto"/>
        <w:left w:val="none" w:sz="0" w:space="0" w:color="auto"/>
        <w:bottom w:val="none" w:sz="0" w:space="0" w:color="auto"/>
        <w:right w:val="none" w:sz="0" w:space="0" w:color="auto"/>
      </w:divBdr>
      <w:divsChild>
        <w:div w:id="834567996">
          <w:marLeft w:val="0"/>
          <w:marRight w:val="0"/>
          <w:marTop w:val="0"/>
          <w:marBottom w:val="0"/>
          <w:divBdr>
            <w:top w:val="none" w:sz="0" w:space="0" w:color="auto"/>
            <w:left w:val="none" w:sz="0" w:space="0" w:color="auto"/>
            <w:bottom w:val="none" w:sz="0" w:space="0" w:color="auto"/>
            <w:right w:val="none" w:sz="0" w:space="0" w:color="auto"/>
          </w:divBdr>
        </w:div>
        <w:div w:id="1628390339">
          <w:marLeft w:val="0"/>
          <w:marRight w:val="0"/>
          <w:marTop w:val="0"/>
          <w:marBottom w:val="0"/>
          <w:divBdr>
            <w:top w:val="none" w:sz="0" w:space="0" w:color="auto"/>
            <w:left w:val="none" w:sz="0" w:space="0" w:color="auto"/>
            <w:bottom w:val="none" w:sz="0" w:space="0" w:color="auto"/>
            <w:right w:val="none" w:sz="0" w:space="0" w:color="auto"/>
          </w:divBdr>
        </w:div>
        <w:div w:id="423840218">
          <w:marLeft w:val="0"/>
          <w:marRight w:val="0"/>
          <w:marTop w:val="0"/>
          <w:marBottom w:val="0"/>
          <w:divBdr>
            <w:top w:val="none" w:sz="0" w:space="0" w:color="auto"/>
            <w:left w:val="none" w:sz="0" w:space="0" w:color="auto"/>
            <w:bottom w:val="none" w:sz="0" w:space="0" w:color="auto"/>
            <w:right w:val="none" w:sz="0" w:space="0" w:color="auto"/>
          </w:divBdr>
        </w:div>
      </w:divsChild>
    </w:div>
    <w:div w:id="1663855736">
      <w:bodyDiv w:val="1"/>
      <w:marLeft w:val="0"/>
      <w:marRight w:val="0"/>
      <w:marTop w:val="0"/>
      <w:marBottom w:val="0"/>
      <w:divBdr>
        <w:top w:val="none" w:sz="0" w:space="0" w:color="auto"/>
        <w:left w:val="none" w:sz="0" w:space="0" w:color="auto"/>
        <w:bottom w:val="none" w:sz="0" w:space="0" w:color="auto"/>
        <w:right w:val="none" w:sz="0" w:space="0" w:color="auto"/>
      </w:divBdr>
      <w:divsChild>
        <w:div w:id="1450665451">
          <w:marLeft w:val="0"/>
          <w:marRight w:val="0"/>
          <w:marTop w:val="0"/>
          <w:marBottom w:val="0"/>
          <w:divBdr>
            <w:top w:val="none" w:sz="0" w:space="0" w:color="auto"/>
            <w:left w:val="none" w:sz="0" w:space="0" w:color="auto"/>
            <w:bottom w:val="none" w:sz="0" w:space="0" w:color="auto"/>
            <w:right w:val="none" w:sz="0" w:space="0" w:color="auto"/>
          </w:divBdr>
        </w:div>
        <w:div w:id="333919211">
          <w:marLeft w:val="0"/>
          <w:marRight w:val="0"/>
          <w:marTop w:val="0"/>
          <w:marBottom w:val="0"/>
          <w:divBdr>
            <w:top w:val="none" w:sz="0" w:space="0" w:color="auto"/>
            <w:left w:val="none" w:sz="0" w:space="0" w:color="auto"/>
            <w:bottom w:val="none" w:sz="0" w:space="0" w:color="auto"/>
            <w:right w:val="none" w:sz="0" w:space="0" w:color="auto"/>
          </w:divBdr>
        </w:div>
        <w:div w:id="1735810581">
          <w:marLeft w:val="0"/>
          <w:marRight w:val="0"/>
          <w:marTop w:val="0"/>
          <w:marBottom w:val="0"/>
          <w:divBdr>
            <w:top w:val="none" w:sz="0" w:space="0" w:color="auto"/>
            <w:left w:val="none" w:sz="0" w:space="0" w:color="auto"/>
            <w:bottom w:val="none" w:sz="0" w:space="0" w:color="auto"/>
            <w:right w:val="none" w:sz="0" w:space="0" w:color="auto"/>
          </w:divBdr>
        </w:div>
      </w:divsChild>
    </w:div>
    <w:div w:id="1718814713">
      <w:bodyDiv w:val="1"/>
      <w:marLeft w:val="0"/>
      <w:marRight w:val="0"/>
      <w:marTop w:val="0"/>
      <w:marBottom w:val="0"/>
      <w:divBdr>
        <w:top w:val="none" w:sz="0" w:space="0" w:color="auto"/>
        <w:left w:val="none" w:sz="0" w:space="0" w:color="auto"/>
        <w:bottom w:val="none" w:sz="0" w:space="0" w:color="auto"/>
        <w:right w:val="none" w:sz="0" w:space="0" w:color="auto"/>
      </w:divBdr>
      <w:divsChild>
        <w:div w:id="109325822">
          <w:marLeft w:val="0"/>
          <w:marRight w:val="0"/>
          <w:marTop w:val="0"/>
          <w:marBottom w:val="0"/>
          <w:divBdr>
            <w:top w:val="none" w:sz="0" w:space="0" w:color="auto"/>
            <w:left w:val="none" w:sz="0" w:space="0" w:color="auto"/>
            <w:bottom w:val="none" w:sz="0" w:space="0" w:color="auto"/>
            <w:right w:val="none" w:sz="0" w:space="0" w:color="auto"/>
          </w:divBdr>
        </w:div>
        <w:div w:id="1820879659">
          <w:marLeft w:val="0"/>
          <w:marRight w:val="0"/>
          <w:marTop w:val="0"/>
          <w:marBottom w:val="0"/>
          <w:divBdr>
            <w:top w:val="none" w:sz="0" w:space="0" w:color="auto"/>
            <w:left w:val="none" w:sz="0" w:space="0" w:color="auto"/>
            <w:bottom w:val="none" w:sz="0" w:space="0" w:color="auto"/>
            <w:right w:val="none" w:sz="0" w:space="0" w:color="auto"/>
          </w:divBdr>
        </w:div>
        <w:div w:id="1963265678">
          <w:marLeft w:val="0"/>
          <w:marRight w:val="0"/>
          <w:marTop w:val="0"/>
          <w:marBottom w:val="0"/>
          <w:divBdr>
            <w:top w:val="none" w:sz="0" w:space="0" w:color="auto"/>
            <w:left w:val="none" w:sz="0" w:space="0" w:color="auto"/>
            <w:bottom w:val="none" w:sz="0" w:space="0" w:color="auto"/>
            <w:right w:val="none" w:sz="0" w:space="0" w:color="auto"/>
          </w:divBdr>
        </w:div>
      </w:divsChild>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nhw.d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daikin.de" TargetMode="External"/><Relationship Id="rId2" Type="http://schemas.openxmlformats.org/officeDocument/2006/relationships/hyperlink" Target="mailto:jens.duffner@naheimst.de" TargetMode="External"/><Relationship Id="rId1" Type="http://schemas.openxmlformats.org/officeDocument/2006/relationships/hyperlink" Target="http://www.nhw.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c107b41-95ec-42b2-a034-517dc151b8d6">
      <Terms xmlns="http://schemas.microsoft.com/office/infopath/2007/PartnerControls"/>
    </lcf76f155ced4ddcb4097134ff3c332f>
    <TaxCatchAll xmlns="5dc52434-0e85-4350-ae67-e7cc33749c0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16F8DB376DBBDF459289C2364B7BD3EF" ma:contentTypeVersion="14" ma:contentTypeDescription="Ein neues Dokument erstellen." ma:contentTypeScope="" ma:versionID="85ce10f4f7dde4f96acd65563a7fc6bf">
  <xsd:schema xmlns:xsd="http://www.w3.org/2001/XMLSchema" xmlns:xs="http://www.w3.org/2001/XMLSchema" xmlns:p="http://schemas.microsoft.com/office/2006/metadata/properties" xmlns:ns2="3c107b41-95ec-42b2-a034-517dc151b8d6" xmlns:ns3="5dc52434-0e85-4350-ae67-e7cc33749c0d" targetNamespace="http://schemas.microsoft.com/office/2006/metadata/properties" ma:root="true" ma:fieldsID="69ff41ba7f5e1cc225bfebbeec594711" ns2:_="" ns3:_="">
    <xsd:import namespace="3c107b41-95ec-42b2-a034-517dc151b8d6"/>
    <xsd:import namespace="5dc52434-0e85-4350-ae67-e7cc33749c0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07b41-95ec-42b2-a034-517dc151b8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333c38df-4950-45d3-8001-11a1457adc0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c52434-0e85-4350-ae67-e7cc33749c0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014e0bc-f953-4acb-a1c7-05c1dcc5d76d}" ma:internalName="TaxCatchAll" ma:showField="CatchAllData" ma:web="5dc52434-0e85-4350-ae67-e7cc33749c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4EDFB1-8C22-4BFE-B105-98E39CC8ABF6}">
  <ds:schemaRefs>
    <ds:schemaRef ds:uri="http://schemas.openxmlformats.org/officeDocument/2006/bibliography"/>
  </ds:schemaRefs>
</ds:datastoreItem>
</file>

<file path=customXml/itemProps2.xml><?xml version="1.0" encoding="utf-8"?>
<ds:datastoreItem xmlns:ds="http://schemas.openxmlformats.org/officeDocument/2006/customXml" ds:itemID="{8D0673DE-C5CF-4806-AADF-21177CDD1D67}">
  <ds:schemaRefs>
    <ds:schemaRef ds:uri="http://schemas.microsoft.com/office/2006/metadata/properties"/>
    <ds:schemaRef ds:uri="http://schemas.microsoft.com/office/infopath/2007/PartnerControls"/>
    <ds:schemaRef ds:uri="3c107b41-95ec-42b2-a034-517dc151b8d6"/>
    <ds:schemaRef ds:uri="5dc52434-0e85-4350-ae67-e7cc33749c0d"/>
  </ds:schemaRefs>
</ds:datastoreItem>
</file>

<file path=customXml/itemProps3.xml><?xml version="1.0" encoding="utf-8"?>
<ds:datastoreItem xmlns:ds="http://schemas.openxmlformats.org/officeDocument/2006/customXml" ds:itemID="{4E835E29-76CC-4AD1-9101-3DA44C794CDD}">
  <ds:schemaRefs>
    <ds:schemaRef ds:uri="http://schemas.microsoft.com/sharepoint/v3/contenttype/forms"/>
  </ds:schemaRefs>
</ds:datastoreItem>
</file>

<file path=customXml/itemProps4.xml><?xml version="1.0" encoding="utf-8"?>
<ds:datastoreItem xmlns:ds="http://schemas.openxmlformats.org/officeDocument/2006/customXml" ds:itemID="{0B2EAB39-4A34-4F73-86C9-DEF95917F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07b41-95ec-42b2-a034-517dc151b8d6"/>
    <ds:schemaRef ds:uri="5dc52434-0e85-4350-ae67-e7cc33749c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855</Words>
  <Characters>6281</Characters>
  <Application>Microsoft Office Word</Application>
  <DocSecurity>0</DocSecurity>
  <Lines>52</Lines>
  <Paragraphs>14</Paragraphs>
  <ScaleCrop>false</ScaleCrop>
  <Company/>
  <LinksUpToDate>false</LinksUpToDate>
  <CharactersWithSpaces>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6</cp:revision>
  <cp:lastPrinted>2025-08-06T13:23:00Z</cp:lastPrinted>
  <dcterms:created xsi:type="dcterms:W3CDTF">2025-08-12T05:56:00Z</dcterms:created>
  <dcterms:modified xsi:type="dcterms:W3CDTF">2025-08-12T09:39:00Z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0x01010016F8DB376DBBDF459289C2364B7BD3EF</vt:lpwstr>
  </property>
  <property fmtid="{D5CDD505-2E9C-101B-9397-08002B2CF9AE}" pid="3" name="MediaServiceImageTags">
    <vt:lpwstr/>
  </property>
</Properties>
</file>