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B4219" w14:textId="2F0EAB63" w:rsidR="00B32E80" w:rsidRDefault="004E14BD" w:rsidP="0009279B">
      <w:pPr>
        <w:spacing w:line="360" w:lineRule="auto"/>
        <w:ind w:right="1134"/>
        <w:rPr>
          <w:rFonts w:ascii="Arial" w:hAnsi="Arial" w:cs="Arial"/>
          <w:b/>
          <w:sz w:val="36"/>
          <w:szCs w:val="36"/>
        </w:rPr>
      </w:pPr>
      <w:r>
        <w:rPr>
          <w:rFonts w:ascii="Arial" w:hAnsi="Arial" w:cs="Arial"/>
          <w:b/>
          <w:sz w:val="36"/>
          <w:szCs w:val="36"/>
        </w:rPr>
        <w:t>Neuer Park in Bockenheim</w:t>
      </w:r>
    </w:p>
    <w:p w14:paraId="0F83AB20" w14:textId="77777777" w:rsidR="0009279B" w:rsidRDefault="0009279B" w:rsidP="0009279B">
      <w:pPr>
        <w:spacing w:line="360" w:lineRule="auto"/>
        <w:ind w:right="1134"/>
        <w:rPr>
          <w:rFonts w:ascii="Arial" w:hAnsi="Arial" w:cs="Arial"/>
          <w:b/>
          <w:color w:val="000000"/>
          <w:sz w:val="24"/>
          <w:szCs w:val="24"/>
        </w:rPr>
      </w:pPr>
    </w:p>
    <w:p w14:paraId="4948AFC9" w14:textId="6C827CC6" w:rsidR="00760E18" w:rsidRDefault="004E14BD" w:rsidP="00760E18">
      <w:pPr>
        <w:pStyle w:val="Textkrper"/>
        <w:kinsoku w:val="0"/>
        <w:overflowPunct w:val="0"/>
        <w:spacing w:line="360" w:lineRule="auto"/>
        <w:ind w:right="1134"/>
        <w:rPr>
          <w:b/>
          <w:bCs/>
          <w:szCs w:val="24"/>
        </w:rPr>
      </w:pPr>
      <w:r>
        <w:rPr>
          <w:b/>
          <w:bCs/>
          <w:szCs w:val="24"/>
        </w:rPr>
        <w:t>Jury hat Entwurf für Grüne Mitte im künftigen Schönhof-Viertel in Frankfurt ausgewählt</w:t>
      </w:r>
    </w:p>
    <w:p w14:paraId="048C7E9A" w14:textId="77777777" w:rsidR="003875A7" w:rsidRDefault="003875A7" w:rsidP="00760E18">
      <w:pPr>
        <w:pStyle w:val="Textkrper"/>
        <w:kinsoku w:val="0"/>
        <w:overflowPunct w:val="0"/>
        <w:spacing w:line="360" w:lineRule="auto"/>
        <w:ind w:right="1134"/>
        <w:rPr>
          <w:u w:val="single"/>
        </w:rPr>
      </w:pPr>
    </w:p>
    <w:p w14:paraId="61CEDF2D" w14:textId="38E8763F" w:rsidR="004E14BD" w:rsidRPr="004E14BD" w:rsidRDefault="00B32E80" w:rsidP="004E14BD">
      <w:pPr>
        <w:spacing w:line="360" w:lineRule="auto"/>
        <w:ind w:right="1134"/>
        <w:jc w:val="both"/>
        <w:rPr>
          <w:rFonts w:ascii="Arial" w:hAnsi="Arial" w:cs="Arial"/>
        </w:rPr>
      </w:pPr>
      <w:r w:rsidRPr="004E14BD">
        <w:rPr>
          <w:rFonts w:ascii="Arial" w:hAnsi="Arial" w:cs="Arial"/>
          <w:u w:val="single"/>
        </w:rPr>
        <w:t>Frankfurt am Main</w:t>
      </w:r>
      <w:r w:rsidR="00760E18" w:rsidRPr="004E14BD">
        <w:rPr>
          <w:rFonts w:ascii="Arial" w:hAnsi="Arial" w:cs="Arial"/>
        </w:rPr>
        <w:t xml:space="preserve"> – </w:t>
      </w:r>
      <w:r w:rsidR="004E14BD" w:rsidRPr="004E14BD">
        <w:rPr>
          <w:rFonts w:ascii="Arial" w:hAnsi="Arial" w:cs="Arial"/>
        </w:rPr>
        <w:t xml:space="preserve">In Bockenheim entsteht in den kommenden Jahren auf einer Fläche von rund 28.000 Quadratmetern ein neuer Park mit Stadtplatz. Diese Grüne Mitte liegt im Zentrum des neuen Schönhof-Viertels, das die Unternehmensgruppe Nassauische Heimstätte | Wohnstadt (NHW) und </w:t>
      </w:r>
      <w:proofErr w:type="spellStart"/>
      <w:r w:rsidR="004E14BD" w:rsidRPr="004E14BD">
        <w:rPr>
          <w:rFonts w:ascii="Arial" w:hAnsi="Arial" w:cs="Arial"/>
        </w:rPr>
        <w:t>Instone</w:t>
      </w:r>
      <w:proofErr w:type="spellEnd"/>
      <w:r w:rsidR="004E14BD" w:rsidRPr="004E14BD">
        <w:rPr>
          <w:rFonts w:ascii="Arial" w:hAnsi="Arial" w:cs="Arial"/>
        </w:rPr>
        <w:t xml:space="preserve"> Real Estate südlich der Rödelheimer Landstraße entwickeln. Dort werden über 2.000 Wohnungen, eine neue Schule, mehrere Kitas sowie Einkaufsmöglichkeiten und Gastronomie entstehen. Eine interdisziplinär besetzte Jury hat sich nun einstimmig für den Entwurf des Büros </w:t>
      </w:r>
      <w:proofErr w:type="spellStart"/>
      <w:r w:rsidR="000F5C14">
        <w:rPr>
          <w:rFonts w:ascii="Arial" w:hAnsi="Arial" w:cs="Arial"/>
        </w:rPr>
        <w:t>BIERBAUM.AICHELE.landschaftsarchitekten</w:t>
      </w:r>
      <w:proofErr w:type="spellEnd"/>
      <w:r w:rsidR="004E14BD" w:rsidRPr="004E14BD">
        <w:rPr>
          <w:rFonts w:ascii="Arial" w:hAnsi="Arial" w:cs="Arial"/>
        </w:rPr>
        <w:t xml:space="preserve"> ausgesprochen. Jeweils einen dritten Platz erzielten die Büros Die </w:t>
      </w:r>
      <w:proofErr w:type="spellStart"/>
      <w:r w:rsidR="004E14BD" w:rsidRPr="004E14BD">
        <w:rPr>
          <w:rFonts w:ascii="Arial" w:hAnsi="Arial" w:cs="Arial"/>
        </w:rPr>
        <w:t>LandschaftsArchitekten</w:t>
      </w:r>
      <w:proofErr w:type="spellEnd"/>
      <w:r w:rsidR="006C70D9">
        <w:rPr>
          <w:rFonts w:ascii="Arial" w:hAnsi="Arial" w:cs="Arial"/>
        </w:rPr>
        <w:t xml:space="preserve"> und </w:t>
      </w:r>
      <w:proofErr w:type="spellStart"/>
      <w:r w:rsidR="004E14BD" w:rsidRPr="004E14BD">
        <w:rPr>
          <w:rFonts w:ascii="Arial" w:hAnsi="Arial" w:cs="Arial"/>
        </w:rPr>
        <w:t>Sommerlaad</w:t>
      </w:r>
      <w:proofErr w:type="spellEnd"/>
      <w:r w:rsidR="004E14BD" w:rsidRPr="004E14BD">
        <w:rPr>
          <w:rFonts w:ascii="Arial" w:hAnsi="Arial" w:cs="Arial"/>
        </w:rPr>
        <w:t xml:space="preserve"> Haase </w:t>
      </w:r>
      <w:proofErr w:type="spellStart"/>
      <w:r w:rsidR="004E14BD" w:rsidRPr="004E14BD">
        <w:rPr>
          <w:rFonts w:ascii="Arial" w:hAnsi="Arial" w:cs="Arial"/>
        </w:rPr>
        <w:t>Kuhli</w:t>
      </w:r>
      <w:proofErr w:type="spellEnd"/>
      <w:r w:rsidR="004E14BD" w:rsidRPr="004E14BD">
        <w:rPr>
          <w:rFonts w:ascii="Arial" w:hAnsi="Arial" w:cs="Arial"/>
        </w:rPr>
        <w:t>. Ebenf</w:t>
      </w:r>
      <w:r w:rsidR="006C70D9">
        <w:rPr>
          <w:rFonts w:ascii="Arial" w:hAnsi="Arial" w:cs="Arial"/>
        </w:rPr>
        <w:t xml:space="preserve">alls teilgenommen hat das Büro </w:t>
      </w:r>
      <w:proofErr w:type="spellStart"/>
      <w:r w:rsidR="006C70D9">
        <w:rPr>
          <w:rFonts w:ascii="Arial" w:hAnsi="Arial" w:cs="Arial"/>
        </w:rPr>
        <w:t>Ipach</w:t>
      </w:r>
      <w:proofErr w:type="spellEnd"/>
      <w:r w:rsidR="006C70D9">
        <w:rPr>
          <w:rFonts w:ascii="Arial" w:hAnsi="Arial" w:cs="Arial"/>
        </w:rPr>
        <w:t xml:space="preserve"> Mayerhofer</w:t>
      </w:r>
      <w:r w:rsidR="004E14BD" w:rsidRPr="004E14BD">
        <w:rPr>
          <w:rFonts w:ascii="Arial" w:hAnsi="Arial" w:cs="Arial"/>
        </w:rPr>
        <w:t>.</w:t>
      </w:r>
    </w:p>
    <w:p w14:paraId="1CE17F7D" w14:textId="64F99CC8" w:rsidR="003957CA" w:rsidRPr="004E14BD" w:rsidRDefault="003957CA" w:rsidP="004E14BD">
      <w:pPr>
        <w:spacing w:line="360" w:lineRule="auto"/>
        <w:ind w:right="1134"/>
        <w:jc w:val="both"/>
        <w:rPr>
          <w:rFonts w:ascii="Arial" w:hAnsi="Arial" w:cs="Arial"/>
        </w:rPr>
      </w:pPr>
    </w:p>
    <w:p w14:paraId="08C06303" w14:textId="193181CB" w:rsidR="003957CA" w:rsidRDefault="00367F4F" w:rsidP="004E14BD">
      <w:pPr>
        <w:spacing w:line="360" w:lineRule="auto"/>
        <w:ind w:right="1134"/>
        <w:jc w:val="both"/>
        <w:rPr>
          <w:rFonts w:ascii="Arial" w:hAnsi="Arial" w:cs="Arial"/>
          <w:b/>
        </w:rPr>
      </w:pPr>
      <w:r>
        <w:rPr>
          <w:rFonts w:ascii="Arial" w:hAnsi="Arial" w:cs="Arial"/>
          <w:b/>
        </w:rPr>
        <w:t>Beispiel für sozial und ökologisch nachhaltige Stadtentwicklung</w:t>
      </w:r>
    </w:p>
    <w:p w14:paraId="781C1BE5" w14:textId="77777777" w:rsidR="00053540" w:rsidRPr="004E14BD" w:rsidRDefault="00053540" w:rsidP="00053540">
      <w:pPr>
        <w:spacing w:line="360" w:lineRule="auto"/>
        <w:ind w:right="1134"/>
        <w:jc w:val="both"/>
        <w:rPr>
          <w:rFonts w:ascii="Arial" w:hAnsi="Arial" w:cs="Arial"/>
        </w:rPr>
      </w:pPr>
      <w:r w:rsidRPr="004E14BD">
        <w:rPr>
          <w:rFonts w:ascii="Arial" w:hAnsi="Arial" w:cs="Arial"/>
        </w:rPr>
        <w:t>Dr. Constantin Westphal, Geschäftsführer der Unternehmensgruppe Nassauische Heimstätte | Wohnstadt: „Es geht uns nicht nur darum, Wohnungen zu bauen, sondern auch grüne Lebensräume, in denen Menschen sich wohlfühlen. Die Grüne Mitte ist das Tüpfelchen auf dem i in der Entwicklung des Schönhof-Viertels. In Verbindung mit dem hohen energetischen Standard der Wohnungen und der guten ÖPNV-Anbindung ist es ein hervorragendes Beispiel für sozial und ökologisch nachhaltige Stadtentwicklung.“</w:t>
      </w:r>
    </w:p>
    <w:p w14:paraId="6967068B" w14:textId="77777777" w:rsidR="00053540" w:rsidRPr="004E14BD" w:rsidRDefault="00053540" w:rsidP="00053540">
      <w:pPr>
        <w:spacing w:line="360" w:lineRule="auto"/>
        <w:ind w:right="1134"/>
        <w:jc w:val="both"/>
        <w:rPr>
          <w:rFonts w:ascii="Arial" w:hAnsi="Arial" w:cs="Arial"/>
        </w:rPr>
      </w:pPr>
    </w:p>
    <w:p w14:paraId="3072E122" w14:textId="77777777" w:rsidR="00053540" w:rsidRPr="004E14BD" w:rsidRDefault="00053540" w:rsidP="00053540">
      <w:pPr>
        <w:spacing w:line="360" w:lineRule="auto"/>
        <w:ind w:right="1134"/>
        <w:jc w:val="both"/>
        <w:rPr>
          <w:rFonts w:ascii="Arial" w:hAnsi="Arial" w:cs="Arial"/>
        </w:rPr>
      </w:pPr>
      <w:r w:rsidRPr="004E14BD">
        <w:rPr>
          <w:rFonts w:ascii="Arial" w:hAnsi="Arial" w:cs="Arial"/>
        </w:rPr>
        <w:lastRenderedPageBreak/>
        <w:t xml:space="preserve">Ralf Werner, Niederlassungsleiter Rhein-Main bei </w:t>
      </w:r>
      <w:proofErr w:type="spellStart"/>
      <w:r w:rsidRPr="004E14BD">
        <w:rPr>
          <w:rFonts w:ascii="Arial" w:hAnsi="Arial" w:cs="Arial"/>
        </w:rPr>
        <w:t>Instone</w:t>
      </w:r>
      <w:proofErr w:type="spellEnd"/>
      <w:r w:rsidRPr="004E14BD">
        <w:rPr>
          <w:rFonts w:ascii="Arial" w:hAnsi="Arial" w:cs="Arial"/>
        </w:rPr>
        <w:t xml:space="preserve"> Real Estate: „Das Schönhof-Viertel bekommt ein grünes Herz, das für die zukünftigen Bewohner und Nutzer einen wichtigen ökologischen, aber auch sozialen Faktor als Ort der Begegnung darstellen wird.“</w:t>
      </w:r>
    </w:p>
    <w:p w14:paraId="11DA2076" w14:textId="77777777" w:rsidR="00053540" w:rsidRPr="004E14BD" w:rsidRDefault="00053540" w:rsidP="004E14BD">
      <w:pPr>
        <w:spacing w:line="360" w:lineRule="auto"/>
        <w:ind w:right="1134"/>
        <w:jc w:val="both"/>
        <w:rPr>
          <w:rFonts w:ascii="Arial" w:hAnsi="Arial" w:cs="Arial"/>
          <w:b/>
        </w:rPr>
      </w:pPr>
    </w:p>
    <w:p w14:paraId="5B243CE3" w14:textId="22FA4233" w:rsidR="00CF79E3" w:rsidRPr="004E14BD" w:rsidRDefault="004E14BD" w:rsidP="004E14BD">
      <w:pPr>
        <w:spacing w:line="360" w:lineRule="auto"/>
        <w:ind w:right="1134"/>
        <w:jc w:val="both"/>
        <w:rPr>
          <w:rFonts w:ascii="Arial" w:hAnsi="Arial" w:cs="Arial"/>
        </w:rPr>
      </w:pPr>
      <w:r w:rsidRPr="004E14BD">
        <w:rPr>
          <w:rFonts w:ascii="Arial" w:hAnsi="Arial" w:cs="Arial"/>
        </w:rPr>
        <w:t>„Es ist mir wichtig, dass wir im neuen Schönhof-Viertel eine lebendige Mitte mit vielfältigen Angeboten schaffen“, sagt Planungsdezernent Mike Josef. „Der neue Park bietet verschiedene Spiel- und Sportflächen, aber auch ruhigere Räume und Treffpunkte für die Nachbarschaft. Gut finde ich den Ansatz, dass der Stadtplatz und der Park auch als Schulhof genutzt werden. In Wien ist das bereits gängige Praxis.“</w:t>
      </w:r>
    </w:p>
    <w:p w14:paraId="05A6CEEE" w14:textId="77777777" w:rsidR="00CF79E3" w:rsidRPr="004E14BD" w:rsidRDefault="00CF79E3" w:rsidP="004E14BD">
      <w:pPr>
        <w:spacing w:line="360" w:lineRule="auto"/>
        <w:ind w:right="1134"/>
        <w:jc w:val="both"/>
        <w:rPr>
          <w:rFonts w:ascii="Arial" w:hAnsi="Arial" w:cs="Arial"/>
        </w:rPr>
      </w:pPr>
    </w:p>
    <w:p w14:paraId="0F59D221" w14:textId="77777777" w:rsidR="004E14BD" w:rsidRPr="004E14BD" w:rsidRDefault="004E14BD" w:rsidP="004E14BD">
      <w:pPr>
        <w:spacing w:line="360" w:lineRule="auto"/>
        <w:ind w:right="1134"/>
        <w:jc w:val="both"/>
        <w:rPr>
          <w:rFonts w:ascii="Arial" w:hAnsi="Arial" w:cs="Arial"/>
        </w:rPr>
      </w:pPr>
      <w:r w:rsidRPr="004E14BD">
        <w:rPr>
          <w:rFonts w:ascii="Arial" w:hAnsi="Arial" w:cs="Arial"/>
        </w:rPr>
        <w:t>Sylvia Weber, Dezernentin für Integration und Bildung, lobte den erstplatzierten Entwurf: „Er ist vom Kind aus gedacht, schafft vielfältige Spiel- und Freizeitmöglichkeiten und macht Natur in der Stadt erlebbar. Besonders gut gefällt mir das grüne Klassenzimmer.“</w:t>
      </w:r>
    </w:p>
    <w:p w14:paraId="03DEF2FD" w14:textId="77777777" w:rsidR="004E14BD" w:rsidRPr="004E14BD" w:rsidRDefault="004E14BD" w:rsidP="004E14BD">
      <w:pPr>
        <w:spacing w:line="360" w:lineRule="auto"/>
        <w:ind w:right="1134"/>
        <w:jc w:val="both"/>
        <w:rPr>
          <w:rFonts w:ascii="Arial" w:hAnsi="Arial" w:cs="Arial"/>
        </w:rPr>
      </w:pPr>
    </w:p>
    <w:p w14:paraId="1B1C93D4" w14:textId="02211F86" w:rsidR="004E14BD" w:rsidRPr="004E14BD" w:rsidRDefault="004E14BD" w:rsidP="004E14BD">
      <w:pPr>
        <w:spacing w:line="360" w:lineRule="auto"/>
        <w:ind w:right="1134"/>
        <w:jc w:val="both"/>
        <w:rPr>
          <w:rFonts w:ascii="Arial" w:hAnsi="Arial" w:cs="Arial"/>
        </w:rPr>
      </w:pPr>
      <w:r w:rsidRPr="004E14BD">
        <w:rPr>
          <w:rFonts w:ascii="Arial" w:hAnsi="Arial" w:cs="Arial"/>
        </w:rPr>
        <w:t xml:space="preserve">Rosemarie Heilig, Dezernentin für Umwelt und Frauen: „Grünflächen nehmen vor dem Hintergrund des Klimawandels einen immer wichtigeren Platz in der Gestaltung einer nachhaltigen Stadt ein. Sie sorgen für klimatische Entlastung und erhöhen die Lebensqualität. Gleichzeitig werden die Anforderungen an das Grün in der Stadt immer vielfältiger. In diesem Fall gilt es zusätzlich die Außenflächen einer Schule in den Park zu integrieren, der als verbindendes Element des ganzen Quartiers fungieren und gleichsam Raum für Erholung und Aktivität bieten soll. Dem Entwurf von </w:t>
      </w:r>
      <w:proofErr w:type="spellStart"/>
      <w:r w:rsidRPr="004E14BD">
        <w:rPr>
          <w:rFonts w:ascii="Arial" w:hAnsi="Arial" w:cs="Arial"/>
        </w:rPr>
        <w:t>B</w:t>
      </w:r>
      <w:r w:rsidR="000F5C14">
        <w:rPr>
          <w:rFonts w:ascii="Arial" w:hAnsi="Arial" w:cs="Arial"/>
        </w:rPr>
        <w:t>IERBAUM.AICHELE.landschaftsarchitekten</w:t>
      </w:r>
      <w:proofErr w:type="spellEnd"/>
      <w:r w:rsidR="000F5C14">
        <w:rPr>
          <w:rFonts w:ascii="Arial" w:hAnsi="Arial" w:cs="Arial"/>
        </w:rPr>
        <w:t xml:space="preserve"> </w:t>
      </w:r>
      <w:r w:rsidRPr="004E14BD">
        <w:rPr>
          <w:rFonts w:ascii="Arial" w:hAnsi="Arial" w:cs="Arial"/>
        </w:rPr>
        <w:t xml:space="preserve">gelingt der Spagat aus </w:t>
      </w:r>
      <w:r w:rsidRPr="004E14BD">
        <w:rPr>
          <w:rFonts w:ascii="Arial" w:hAnsi="Arial" w:cs="Arial"/>
        </w:rPr>
        <w:lastRenderedPageBreak/>
        <w:t>den vielfältigen Nutzungsanforderungen hervorragend. Das Schönhof-Viertel wird einen quartiersprägenden Grünzug erhalten.“</w:t>
      </w:r>
    </w:p>
    <w:p w14:paraId="04CB6221" w14:textId="77777777" w:rsidR="004E14BD" w:rsidRPr="004E14BD" w:rsidRDefault="004E14BD" w:rsidP="004E14BD">
      <w:pPr>
        <w:spacing w:line="360" w:lineRule="auto"/>
        <w:ind w:right="1134"/>
        <w:jc w:val="both"/>
        <w:rPr>
          <w:rFonts w:ascii="Arial" w:hAnsi="Arial" w:cs="Arial"/>
        </w:rPr>
      </w:pPr>
    </w:p>
    <w:p w14:paraId="09804A8F" w14:textId="7EF0397D" w:rsidR="004E14BD" w:rsidRPr="004E14BD" w:rsidRDefault="004E14BD" w:rsidP="004E14BD">
      <w:pPr>
        <w:spacing w:line="360" w:lineRule="auto"/>
        <w:ind w:right="1134"/>
        <w:jc w:val="both"/>
        <w:rPr>
          <w:rFonts w:ascii="Arial" w:hAnsi="Arial" w:cs="Arial"/>
        </w:rPr>
      </w:pPr>
      <w:r w:rsidRPr="004E14BD">
        <w:rPr>
          <w:rFonts w:ascii="Arial" w:hAnsi="Arial" w:cs="Arial"/>
        </w:rPr>
        <w:t xml:space="preserve">Die Jury hat empfohlen, dass der </w:t>
      </w:r>
      <w:r w:rsidR="000F5C14">
        <w:rPr>
          <w:rFonts w:ascii="Arial" w:hAnsi="Arial" w:cs="Arial"/>
        </w:rPr>
        <w:t>Siegere</w:t>
      </w:r>
      <w:r w:rsidRPr="004E14BD">
        <w:rPr>
          <w:rFonts w:ascii="Arial" w:hAnsi="Arial" w:cs="Arial"/>
        </w:rPr>
        <w:t>nt</w:t>
      </w:r>
      <w:r w:rsidR="000F5C14">
        <w:rPr>
          <w:rFonts w:ascii="Arial" w:hAnsi="Arial" w:cs="Arial"/>
        </w:rPr>
        <w:t xml:space="preserve">wurf </w:t>
      </w:r>
      <w:r w:rsidRPr="004E14BD">
        <w:rPr>
          <w:rFonts w:ascii="Arial" w:hAnsi="Arial" w:cs="Arial"/>
        </w:rPr>
        <w:t xml:space="preserve">an kleineren Stellen überarbeitet werden soll. Die Oberflächen des neuen Stadtplatzes sollen in einem wärmeren Farbton gestaltet werden. Für den westlichen Teil des Parks soll zudem geprüft werden, ob im Bereich des Spielplatzes nach dem Vorbild des Cafés im Holzhausenpark auch ein kleines (mobiles) Gebäude errichtet werden kann. Die weitere Planung des Parks wird ab sofort von einer ämterübergreifenden Arbeitsgruppe sowie den Projektpartnern NHW und </w:t>
      </w:r>
      <w:proofErr w:type="spellStart"/>
      <w:r w:rsidRPr="004E14BD">
        <w:rPr>
          <w:rFonts w:ascii="Arial" w:hAnsi="Arial" w:cs="Arial"/>
        </w:rPr>
        <w:t>Instone</w:t>
      </w:r>
      <w:proofErr w:type="spellEnd"/>
      <w:r w:rsidRPr="004E14BD">
        <w:rPr>
          <w:rFonts w:ascii="Arial" w:hAnsi="Arial" w:cs="Arial"/>
        </w:rPr>
        <w:t xml:space="preserve"> koordiniert.</w:t>
      </w:r>
    </w:p>
    <w:p w14:paraId="40DEE372" w14:textId="587BDB05" w:rsidR="00043941" w:rsidRDefault="00043941" w:rsidP="004C696F">
      <w:pPr>
        <w:tabs>
          <w:tab w:val="left" w:pos="1275"/>
        </w:tabs>
        <w:spacing w:line="360" w:lineRule="auto"/>
        <w:ind w:right="1134"/>
        <w:jc w:val="both"/>
        <w:rPr>
          <w:rFonts w:ascii="Arial" w:hAnsi="Arial" w:cs="Arial"/>
        </w:rPr>
      </w:pPr>
    </w:p>
    <w:p w14:paraId="012FD415" w14:textId="1A7B3FD1" w:rsidR="00043941" w:rsidRPr="004E14BD" w:rsidRDefault="00043941" w:rsidP="004E14BD">
      <w:pPr>
        <w:tabs>
          <w:tab w:val="left" w:pos="1275"/>
        </w:tabs>
        <w:spacing w:line="360" w:lineRule="auto"/>
        <w:ind w:right="1134"/>
        <w:jc w:val="both"/>
        <w:rPr>
          <w:rFonts w:ascii="Arial" w:hAnsi="Arial" w:cs="Arial"/>
          <w:b/>
        </w:rPr>
      </w:pPr>
      <w:r w:rsidRPr="00043941">
        <w:rPr>
          <w:rFonts w:ascii="Arial" w:hAnsi="Arial" w:cs="Arial"/>
          <w:b/>
        </w:rPr>
        <w:t>Bildunterschrift:</w:t>
      </w:r>
    </w:p>
    <w:p w14:paraId="438DB828" w14:textId="2D0162F1" w:rsidR="005E618B" w:rsidRDefault="00092531" w:rsidP="00F42F8F">
      <w:pPr>
        <w:tabs>
          <w:tab w:val="left" w:pos="1275"/>
        </w:tabs>
        <w:ind w:right="1134"/>
        <w:jc w:val="both"/>
        <w:rPr>
          <w:rFonts w:ascii="Arial" w:hAnsi="Arial" w:cs="Arial"/>
          <w:color w:val="17181A"/>
        </w:rPr>
      </w:pPr>
      <w:r w:rsidRPr="00F42F8F">
        <w:rPr>
          <w:rFonts w:ascii="Arial" w:hAnsi="Arial" w:cs="Arial"/>
          <w:b/>
        </w:rPr>
        <w:t>PF1:</w:t>
      </w:r>
      <w:r>
        <w:rPr>
          <w:rFonts w:ascii="Arial" w:hAnsi="Arial" w:cs="Arial"/>
        </w:rPr>
        <w:t xml:space="preserve"> Blick von oben: Die Grüne Mitte soll das Herzstück des künftigen Schönhof-Viertels werden.</w:t>
      </w:r>
      <w:r w:rsidR="00F42F8F">
        <w:rPr>
          <w:rFonts w:ascii="Arial" w:hAnsi="Arial" w:cs="Arial"/>
        </w:rPr>
        <w:t xml:space="preserve"> Visualisierung: </w:t>
      </w:r>
      <w:r w:rsidR="00F42F8F" w:rsidRPr="00F42F8F">
        <w:rPr>
          <w:rFonts w:ascii="Arial" w:hAnsi="Arial" w:cs="Arial"/>
          <w:color w:val="17181A"/>
        </w:rPr>
        <w:t>3D-Bilderfabrik Köln</w:t>
      </w:r>
    </w:p>
    <w:p w14:paraId="5E559EE0" w14:textId="77777777" w:rsidR="00F42F8F" w:rsidRPr="00F42F8F" w:rsidRDefault="00F42F8F" w:rsidP="00F42F8F">
      <w:pPr>
        <w:tabs>
          <w:tab w:val="left" w:pos="1275"/>
        </w:tabs>
        <w:ind w:right="1134"/>
        <w:jc w:val="both"/>
        <w:rPr>
          <w:rFonts w:ascii="Arial" w:hAnsi="Arial" w:cs="Arial"/>
        </w:rPr>
      </w:pPr>
    </w:p>
    <w:p w14:paraId="41A044ED" w14:textId="0A8FD48D" w:rsidR="00092531" w:rsidRDefault="00092531" w:rsidP="00F42F8F">
      <w:pPr>
        <w:tabs>
          <w:tab w:val="left" w:pos="1275"/>
        </w:tabs>
        <w:ind w:right="1134"/>
        <w:jc w:val="both"/>
        <w:rPr>
          <w:rFonts w:ascii="Arial" w:hAnsi="Arial" w:cs="Arial"/>
        </w:rPr>
      </w:pPr>
      <w:r w:rsidRPr="00F42F8F">
        <w:rPr>
          <w:rFonts w:ascii="Arial" w:hAnsi="Arial" w:cs="Arial"/>
          <w:b/>
        </w:rPr>
        <w:t>PF2:</w:t>
      </w:r>
      <w:r>
        <w:rPr>
          <w:rFonts w:ascii="Arial" w:hAnsi="Arial" w:cs="Arial"/>
        </w:rPr>
        <w:t xml:space="preserve"> </w:t>
      </w:r>
      <w:r w:rsidR="00F42F8F">
        <w:rPr>
          <w:rFonts w:ascii="Arial" w:hAnsi="Arial" w:cs="Arial"/>
        </w:rPr>
        <w:t xml:space="preserve">Sitzen, Plaudern, Kaffee trinken: Der </w:t>
      </w:r>
      <w:r w:rsidR="000F5C14">
        <w:rPr>
          <w:rFonts w:ascii="Arial" w:hAnsi="Arial" w:cs="Arial"/>
        </w:rPr>
        <w:t xml:space="preserve">zentrale </w:t>
      </w:r>
      <w:r w:rsidR="00F42F8F">
        <w:rPr>
          <w:rFonts w:ascii="Arial" w:hAnsi="Arial" w:cs="Arial"/>
        </w:rPr>
        <w:t xml:space="preserve">Quartiersplatz verbindet die beiden Achsen des Grünzugs. Visualisierung: </w:t>
      </w:r>
      <w:r w:rsidR="00F42F8F" w:rsidRPr="00F42F8F">
        <w:rPr>
          <w:rFonts w:ascii="Arial" w:hAnsi="Arial" w:cs="Arial"/>
          <w:color w:val="17181A"/>
        </w:rPr>
        <w:t>3D-Bilderfabrik Köln</w:t>
      </w:r>
    </w:p>
    <w:p w14:paraId="15BCE778" w14:textId="77777777" w:rsidR="00F42F8F" w:rsidRDefault="00F42F8F" w:rsidP="00F42F8F">
      <w:pPr>
        <w:tabs>
          <w:tab w:val="left" w:pos="1275"/>
        </w:tabs>
        <w:ind w:right="1134"/>
        <w:jc w:val="both"/>
        <w:rPr>
          <w:rFonts w:ascii="Arial" w:hAnsi="Arial" w:cs="Arial"/>
          <w:b/>
        </w:rPr>
      </w:pPr>
    </w:p>
    <w:p w14:paraId="3DC53F6E" w14:textId="15F252AE" w:rsidR="00092531" w:rsidRPr="00B33983" w:rsidRDefault="00092531" w:rsidP="00F42F8F">
      <w:pPr>
        <w:tabs>
          <w:tab w:val="left" w:pos="1275"/>
        </w:tabs>
        <w:ind w:right="1134"/>
        <w:jc w:val="both"/>
        <w:rPr>
          <w:rFonts w:ascii="Arial" w:hAnsi="Arial" w:cs="Arial"/>
        </w:rPr>
      </w:pPr>
      <w:r w:rsidRPr="00F42F8F">
        <w:rPr>
          <w:rFonts w:ascii="Arial" w:hAnsi="Arial" w:cs="Arial"/>
          <w:b/>
        </w:rPr>
        <w:t>PF3:</w:t>
      </w:r>
      <w:r>
        <w:rPr>
          <w:rFonts w:ascii="Arial" w:hAnsi="Arial" w:cs="Arial"/>
        </w:rPr>
        <w:t xml:space="preserve"> Viel Grün: </w:t>
      </w:r>
      <w:r w:rsidR="00F42F8F" w:rsidRPr="004E14BD">
        <w:rPr>
          <w:rFonts w:ascii="Arial" w:hAnsi="Arial" w:cs="Arial"/>
        </w:rPr>
        <w:t xml:space="preserve">Der neue Park </w:t>
      </w:r>
      <w:r w:rsidR="00F42F8F">
        <w:rPr>
          <w:rFonts w:ascii="Arial" w:hAnsi="Arial" w:cs="Arial"/>
        </w:rPr>
        <w:t>soll</w:t>
      </w:r>
      <w:r w:rsidR="00F42F8F" w:rsidRPr="004E14BD">
        <w:rPr>
          <w:rFonts w:ascii="Arial" w:hAnsi="Arial" w:cs="Arial"/>
        </w:rPr>
        <w:t xml:space="preserve"> Spiel- und Sportflächen, aber auch ruhigere Räume und Treffpunkte für die Nachbarschaft</w:t>
      </w:r>
      <w:r w:rsidR="000F5C14">
        <w:rPr>
          <w:rFonts w:ascii="Arial" w:hAnsi="Arial" w:cs="Arial"/>
        </w:rPr>
        <w:t xml:space="preserve"> bieten.</w:t>
      </w:r>
      <w:r w:rsidR="00F42F8F">
        <w:rPr>
          <w:rFonts w:ascii="Arial" w:hAnsi="Arial" w:cs="Arial"/>
        </w:rPr>
        <w:t xml:space="preserve"> Visualisierung: </w:t>
      </w:r>
      <w:r w:rsidR="00F42F8F" w:rsidRPr="00F42F8F">
        <w:rPr>
          <w:rFonts w:ascii="Arial" w:hAnsi="Arial" w:cs="Arial"/>
          <w:color w:val="17181A"/>
        </w:rPr>
        <w:t>3D-Bilderfabrik Köln</w:t>
      </w:r>
    </w:p>
    <w:p w14:paraId="5203ABED" w14:textId="77777777" w:rsidR="00043941" w:rsidRDefault="00043941" w:rsidP="006930DB">
      <w:pPr>
        <w:pStyle w:val="bodytext"/>
        <w:tabs>
          <w:tab w:val="left" w:pos="7560"/>
        </w:tabs>
        <w:spacing w:after="0" w:line="240" w:lineRule="auto"/>
        <w:ind w:right="1134"/>
        <w:jc w:val="both"/>
        <w:outlineLvl w:val="0"/>
        <w:rPr>
          <w:rFonts w:ascii="Arial" w:hAnsi="Arial" w:cs="Arial"/>
          <w:b/>
          <w:sz w:val="23"/>
          <w:szCs w:val="23"/>
        </w:rPr>
      </w:pPr>
    </w:p>
    <w:p w14:paraId="0B08B63F" w14:textId="77777777" w:rsidR="00F42F8F" w:rsidRDefault="00F42F8F" w:rsidP="006930DB">
      <w:pPr>
        <w:pStyle w:val="bodytext"/>
        <w:tabs>
          <w:tab w:val="left" w:pos="7560"/>
        </w:tabs>
        <w:spacing w:after="0" w:line="240" w:lineRule="auto"/>
        <w:ind w:right="1134"/>
        <w:jc w:val="both"/>
        <w:outlineLvl w:val="0"/>
        <w:rPr>
          <w:rFonts w:ascii="Arial" w:hAnsi="Arial" w:cs="Arial"/>
          <w:b/>
          <w:sz w:val="23"/>
          <w:szCs w:val="23"/>
        </w:rPr>
      </w:pPr>
    </w:p>
    <w:p w14:paraId="60DA776E" w14:textId="77777777" w:rsidR="000F5C14" w:rsidRDefault="000F5C14" w:rsidP="006930DB">
      <w:pPr>
        <w:pStyle w:val="bodytext"/>
        <w:tabs>
          <w:tab w:val="left" w:pos="7560"/>
        </w:tabs>
        <w:spacing w:after="0" w:line="240" w:lineRule="auto"/>
        <w:ind w:right="1134"/>
        <w:jc w:val="both"/>
        <w:outlineLvl w:val="0"/>
        <w:rPr>
          <w:rFonts w:ascii="Arial" w:hAnsi="Arial" w:cs="Arial"/>
          <w:b/>
          <w:sz w:val="23"/>
          <w:szCs w:val="23"/>
        </w:rPr>
      </w:pPr>
    </w:p>
    <w:p w14:paraId="68444595" w14:textId="77777777" w:rsidR="00F42F8F" w:rsidRDefault="00F42F8F" w:rsidP="006930DB">
      <w:pPr>
        <w:pStyle w:val="bodytext"/>
        <w:tabs>
          <w:tab w:val="left" w:pos="7560"/>
        </w:tabs>
        <w:spacing w:after="0" w:line="240" w:lineRule="auto"/>
        <w:ind w:right="1134"/>
        <w:jc w:val="both"/>
        <w:outlineLvl w:val="0"/>
        <w:rPr>
          <w:rFonts w:ascii="Arial" w:hAnsi="Arial" w:cs="Arial"/>
          <w:b/>
          <w:sz w:val="23"/>
          <w:szCs w:val="23"/>
        </w:rPr>
      </w:pPr>
    </w:p>
    <w:p w14:paraId="1E2E55E6" w14:textId="77777777" w:rsidR="00F42F8F" w:rsidRDefault="00F42F8F" w:rsidP="006930DB">
      <w:pPr>
        <w:pStyle w:val="bodytext"/>
        <w:tabs>
          <w:tab w:val="left" w:pos="7560"/>
        </w:tabs>
        <w:spacing w:after="0" w:line="240" w:lineRule="auto"/>
        <w:ind w:right="1134"/>
        <w:jc w:val="both"/>
        <w:outlineLvl w:val="0"/>
        <w:rPr>
          <w:rFonts w:ascii="Arial" w:hAnsi="Arial" w:cs="Arial"/>
          <w:b/>
          <w:sz w:val="23"/>
          <w:szCs w:val="23"/>
        </w:rPr>
      </w:pPr>
    </w:p>
    <w:p w14:paraId="4AD9DE05" w14:textId="77777777" w:rsidR="000F5C14" w:rsidRDefault="000F5C14" w:rsidP="006930DB">
      <w:pPr>
        <w:pStyle w:val="bodytext"/>
        <w:tabs>
          <w:tab w:val="left" w:pos="7560"/>
        </w:tabs>
        <w:spacing w:after="0" w:line="240" w:lineRule="auto"/>
        <w:ind w:right="1134"/>
        <w:jc w:val="both"/>
        <w:outlineLvl w:val="0"/>
        <w:rPr>
          <w:rFonts w:ascii="Arial" w:hAnsi="Arial" w:cs="Arial"/>
          <w:b/>
          <w:sz w:val="23"/>
          <w:szCs w:val="23"/>
        </w:rPr>
      </w:pPr>
    </w:p>
    <w:p w14:paraId="72A21A30" w14:textId="77777777" w:rsidR="00F42F8F" w:rsidRDefault="00F42F8F" w:rsidP="006930DB">
      <w:pPr>
        <w:pStyle w:val="bodytext"/>
        <w:tabs>
          <w:tab w:val="left" w:pos="7560"/>
        </w:tabs>
        <w:spacing w:after="0" w:line="240" w:lineRule="auto"/>
        <w:ind w:right="1134"/>
        <w:jc w:val="both"/>
        <w:outlineLvl w:val="0"/>
        <w:rPr>
          <w:rFonts w:ascii="Arial" w:hAnsi="Arial" w:cs="Arial"/>
          <w:b/>
          <w:sz w:val="23"/>
          <w:szCs w:val="23"/>
        </w:rPr>
      </w:pPr>
    </w:p>
    <w:p w14:paraId="4FD3A823" w14:textId="77777777" w:rsidR="00F42F8F" w:rsidRDefault="00F42F8F" w:rsidP="006930DB">
      <w:pPr>
        <w:pStyle w:val="bodytext"/>
        <w:tabs>
          <w:tab w:val="left" w:pos="7560"/>
        </w:tabs>
        <w:spacing w:after="0" w:line="240" w:lineRule="auto"/>
        <w:ind w:right="1134"/>
        <w:jc w:val="both"/>
        <w:outlineLvl w:val="0"/>
        <w:rPr>
          <w:rFonts w:ascii="Arial" w:hAnsi="Arial" w:cs="Arial"/>
          <w:b/>
          <w:sz w:val="23"/>
          <w:szCs w:val="23"/>
        </w:rPr>
      </w:pPr>
    </w:p>
    <w:p w14:paraId="05E61492" w14:textId="77777777" w:rsidR="00F42F8F" w:rsidRDefault="00F42F8F" w:rsidP="006930DB">
      <w:pPr>
        <w:pStyle w:val="bodytext"/>
        <w:tabs>
          <w:tab w:val="left" w:pos="7560"/>
        </w:tabs>
        <w:spacing w:after="0" w:line="240" w:lineRule="auto"/>
        <w:ind w:right="1134"/>
        <w:jc w:val="both"/>
        <w:outlineLvl w:val="0"/>
        <w:rPr>
          <w:rFonts w:ascii="Arial" w:hAnsi="Arial" w:cs="Arial"/>
          <w:b/>
          <w:sz w:val="23"/>
          <w:szCs w:val="23"/>
        </w:rPr>
      </w:pPr>
    </w:p>
    <w:p w14:paraId="66AFCDF3" w14:textId="77777777" w:rsidR="00F42F8F" w:rsidRDefault="00F42F8F" w:rsidP="006930DB">
      <w:pPr>
        <w:pStyle w:val="bodytext"/>
        <w:tabs>
          <w:tab w:val="left" w:pos="7560"/>
        </w:tabs>
        <w:spacing w:after="0" w:line="240" w:lineRule="auto"/>
        <w:ind w:right="1134"/>
        <w:jc w:val="both"/>
        <w:outlineLvl w:val="0"/>
        <w:rPr>
          <w:rFonts w:ascii="Arial" w:hAnsi="Arial" w:cs="Arial"/>
          <w:b/>
          <w:sz w:val="23"/>
          <w:szCs w:val="23"/>
        </w:rPr>
      </w:pPr>
    </w:p>
    <w:p w14:paraId="017CC3DD" w14:textId="77777777" w:rsidR="00F42F8F" w:rsidRDefault="00F42F8F" w:rsidP="006930DB">
      <w:pPr>
        <w:pStyle w:val="bodytext"/>
        <w:tabs>
          <w:tab w:val="left" w:pos="7560"/>
        </w:tabs>
        <w:spacing w:after="0" w:line="240" w:lineRule="auto"/>
        <w:ind w:right="1134"/>
        <w:jc w:val="both"/>
        <w:outlineLvl w:val="0"/>
        <w:rPr>
          <w:rFonts w:ascii="Arial" w:hAnsi="Arial" w:cs="Arial"/>
          <w:b/>
          <w:sz w:val="23"/>
          <w:szCs w:val="23"/>
        </w:rPr>
      </w:pPr>
    </w:p>
    <w:p w14:paraId="7244DEF3" w14:textId="77777777" w:rsidR="00B32E80" w:rsidRDefault="00B32E80" w:rsidP="006930DB">
      <w:pPr>
        <w:pStyle w:val="bodytext"/>
        <w:tabs>
          <w:tab w:val="left" w:pos="7560"/>
        </w:tabs>
        <w:spacing w:after="0" w:line="240" w:lineRule="auto"/>
        <w:ind w:right="1134"/>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14:paraId="5729F1FC" w14:textId="77777777" w:rsidR="00B32E80" w:rsidRDefault="00B32E80" w:rsidP="006930DB">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führenden deutschen Wohnungsunternehmen. Das Regionalcenter Frankfurt bewirtschaftet rund 19.800 Wohnungen, darunter 16.000 direkt in Frankfurt. Unter der Marke „ProjektStadt“ werden Kompetenzfelder gebündelt, um nachhaltige Stadtentwicklungsaufgaben durchzuführen. Bis 2023 sind Investitionen von rund 1,9 Milliarden Euro in Neubau von Wohnungen und den Bestand geplant. 4.900 zusätzliche Wohnungen sollen so in den nächsten fünf Jahren entstehen.</w:t>
      </w:r>
    </w:p>
    <w:p w14:paraId="7F3524FD" w14:textId="77777777" w:rsidR="004F09BC" w:rsidRDefault="004F09BC" w:rsidP="006930DB">
      <w:pPr>
        <w:ind w:right="1134"/>
        <w:jc w:val="both"/>
        <w:rPr>
          <w:rFonts w:ascii="Arial" w:hAnsi="Arial" w:cs="Arial"/>
        </w:rPr>
      </w:pPr>
    </w:p>
    <w:p w14:paraId="34D8F2F3" w14:textId="77777777" w:rsidR="004F09BC" w:rsidRPr="001659B5" w:rsidRDefault="004F09BC" w:rsidP="006930DB">
      <w:pPr>
        <w:tabs>
          <w:tab w:val="left" w:pos="5812"/>
        </w:tabs>
        <w:ind w:right="1134"/>
        <w:rPr>
          <w:rFonts w:ascii="Arial" w:hAnsi="Arial" w:cs="Arial"/>
          <w:b/>
          <w:bCs/>
          <w:lang w:val="en-US"/>
        </w:rPr>
      </w:pPr>
      <w:r w:rsidRPr="001659B5">
        <w:rPr>
          <w:rStyle w:val="s2"/>
          <w:rFonts w:ascii="Arial" w:hAnsi="Arial" w:cs="Arial"/>
          <w:b/>
          <w:bCs/>
          <w:lang w:val="en-US"/>
        </w:rPr>
        <w:t>Über Instone Real Estate (IRE)</w:t>
      </w:r>
    </w:p>
    <w:p w14:paraId="28BDC090" w14:textId="0432D37C" w:rsidR="0016585C" w:rsidRDefault="004F09BC" w:rsidP="00512A1A">
      <w:pPr>
        <w:pStyle w:val="Default"/>
        <w:ind w:right="1134"/>
        <w:jc w:val="both"/>
        <w:rPr>
          <w:rStyle w:val="Fett"/>
          <w:sz w:val="22"/>
          <w:szCs w:val="22"/>
        </w:rPr>
      </w:pPr>
      <w:r w:rsidRPr="000F28F4">
        <w:rPr>
          <w:iCs/>
          <w:sz w:val="22"/>
          <w:szCs w:val="22"/>
        </w:rPr>
        <w:t xml:space="preserve">Instone Real Estate ist einer der deutschlandweit führenden Wohnentwickler </w:t>
      </w:r>
      <w:r w:rsidR="00512A1A" w:rsidRPr="00512A1A">
        <w:rPr>
          <w:iCs/>
          <w:sz w:val="22"/>
          <w:szCs w:val="22"/>
        </w:rPr>
        <w:t>und im SDAX notiert. Das Unternehmen entwickelt attraktive Wohn- und Mehrfamilienhäuser sowie öffentlich geförderten Wohnungsbau, konzipiert moderne Stadtquartiere und saniert denkmalgeschützte Objekte. Die Vermarktung erfolgt maßgeblich an Eigennutzer, private Kapitalanleger mit Vermietungsabsicht und institutionelle Investoren. In 28 Jahren konnten so über eine Million Quadratmeter realisiert werden. Bundesweit sind rund 330 Mitarbeiter an acht Standorten tätig. Zum 30. Juni 2019 umfasste das Projektportfolio 47 Entwicklungsprojekte mit einem erwarteten Gesamtverkaufsvolumen von etwa 5,1 Mrd. Euro und mehr als 11.500 Einheiten.</w:t>
      </w:r>
    </w:p>
    <w:p w14:paraId="017C98AE" w14:textId="284516EB" w:rsidR="00B32E80" w:rsidRDefault="004F09BC" w:rsidP="003875A7">
      <w:pPr>
        <w:pStyle w:val="StandardWeb"/>
        <w:rPr>
          <w:sz w:val="22"/>
          <w:szCs w:val="22"/>
        </w:rPr>
      </w:pPr>
      <w:r w:rsidRPr="00470D30">
        <w:rPr>
          <w:rStyle w:val="Fett"/>
          <w:rFonts w:ascii="Arial" w:hAnsi="Arial" w:cs="Arial"/>
          <w:sz w:val="22"/>
          <w:szCs w:val="22"/>
        </w:rPr>
        <w:t>Pressekontakt</w:t>
      </w:r>
      <w:r w:rsidRPr="00470D30">
        <w:rPr>
          <w:rFonts w:ascii="Arial" w:hAnsi="Arial" w:cs="Arial"/>
          <w:sz w:val="22"/>
          <w:szCs w:val="22"/>
        </w:rPr>
        <w:br/>
      </w:r>
      <w:r w:rsidRPr="00470D30">
        <w:rPr>
          <w:rStyle w:val="Fett"/>
          <w:rFonts w:ascii="Arial" w:hAnsi="Arial" w:cs="Arial"/>
          <w:sz w:val="22"/>
          <w:szCs w:val="22"/>
        </w:rPr>
        <w:t>Instone Real Estate</w:t>
      </w:r>
      <w:r w:rsidRPr="00470D30">
        <w:rPr>
          <w:rFonts w:ascii="Arial" w:hAnsi="Arial" w:cs="Arial"/>
          <w:sz w:val="22"/>
          <w:szCs w:val="22"/>
        </w:rPr>
        <w:br/>
        <w:t xml:space="preserve">c/o RUECKERCONSULT GmbH </w:t>
      </w:r>
      <w:r w:rsidRPr="00470D30">
        <w:rPr>
          <w:rFonts w:ascii="Arial" w:hAnsi="Arial" w:cs="Arial"/>
          <w:sz w:val="22"/>
          <w:szCs w:val="22"/>
        </w:rPr>
        <w:br/>
        <w:t>Michael Lippitsch</w:t>
      </w:r>
      <w:r w:rsidRPr="00470D30">
        <w:rPr>
          <w:rFonts w:ascii="Arial" w:hAnsi="Arial" w:cs="Arial"/>
          <w:sz w:val="22"/>
          <w:szCs w:val="22"/>
        </w:rPr>
        <w:br/>
        <w:t xml:space="preserve">Wallstraße 16 </w:t>
      </w:r>
      <w:r w:rsidRPr="00470D30">
        <w:rPr>
          <w:rFonts w:ascii="Arial" w:hAnsi="Arial" w:cs="Arial"/>
          <w:sz w:val="22"/>
          <w:szCs w:val="22"/>
        </w:rPr>
        <w:br/>
        <w:t xml:space="preserve">10179 Berlin </w:t>
      </w:r>
      <w:r w:rsidRPr="00470D30">
        <w:rPr>
          <w:rFonts w:ascii="Arial" w:hAnsi="Arial" w:cs="Arial"/>
          <w:sz w:val="22"/>
          <w:szCs w:val="22"/>
        </w:rPr>
        <w:br/>
        <w:t>Tel.: 030 2844987-47</w:t>
      </w:r>
      <w:r w:rsidRPr="00470D30">
        <w:rPr>
          <w:rFonts w:ascii="Arial" w:hAnsi="Arial" w:cs="Arial"/>
          <w:sz w:val="22"/>
          <w:szCs w:val="22"/>
        </w:rPr>
        <w:br/>
        <w:t>Fax: 030 2844987-99</w:t>
      </w:r>
      <w:r w:rsidRPr="00470D30">
        <w:rPr>
          <w:rFonts w:ascii="Arial" w:hAnsi="Arial" w:cs="Arial"/>
          <w:sz w:val="22"/>
          <w:szCs w:val="22"/>
        </w:rPr>
        <w:br/>
        <w:t xml:space="preserve">E-Mail: </w:t>
      </w:r>
      <w:hyperlink r:id="rId7" w:history="1">
        <w:r w:rsidRPr="00470D30">
          <w:rPr>
            <w:rStyle w:val="Hyperlink"/>
            <w:rFonts w:ascii="Arial" w:hAnsi="Arial" w:cs="Arial"/>
            <w:sz w:val="22"/>
            <w:szCs w:val="22"/>
          </w:rPr>
          <w:t>instone@rueckerconsult.de</w:t>
        </w:r>
      </w:hyperlink>
    </w:p>
    <w:sectPr w:rsidR="00B32E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CCDD5" w14:textId="77777777" w:rsidR="005A6848" w:rsidRDefault="005A6848">
      <w:r>
        <w:separator/>
      </w:r>
    </w:p>
  </w:endnote>
  <w:endnote w:type="continuationSeparator" w:id="0">
    <w:p w14:paraId="26DE357B" w14:textId="77777777" w:rsidR="005A6848" w:rsidRDefault="005A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148AB" w14:textId="77777777" w:rsidR="006C70D9" w:rsidRDefault="006C70D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E3F1" w14:textId="77777777" w:rsidR="00332EFF" w:rsidRDefault="00332EFF" w:rsidP="00124D4F">
    <w:pPr>
      <w:pStyle w:val="Fuzeile"/>
      <w:pBdr>
        <w:bottom w:val="single" w:sz="4" w:space="1" w:color="auto"/>
      </w:pBdr>
      <w:rPr>
        <w:sz w:val="16"/>
        <w:szCs w:val="16"/>
      </w:rPr>
    </w:pPr>
  </w:p>
  <w:p w14:paraId="15584F73" w14:textId="77777777" w:rsidR="00332EFF" w:rsidRDefault="00332EFF" w:rsidP="00124D4F">
    <w:pPr>
      <w:pStyle w:val="Fuzeile"/>
      <w:pBdr>
        <w:bottom w:val="single" w:sz="4" w:space="1" w:color="auto"/>
      </w:pBdr>
      <w:rPr>
        <w:sz w:val="16"/>
        <w:szCs w:val="16"/>
      </w:rPr>
    </w:pPr>
  </w:p>
  <w:p w14:paraId="77EC9969" w14:textId="77777777" w:rsidR="00332EFF" w:rsidRPr="007B2EB5" w:rsidRDefault="00332EFF" w:rsidP="00124D4F">
    <w:pPr>
      <w:pStyle w:val="Fuzeile"/>
      <w:rPr>
        <w:rFonts w:ascii="Arial" w:hAnsi="Arial" w:cs="Arial"/>
        <w:color w:val="000000"/>
        <w:sz w:val="16"/>
        <w:szCs w:val="16"/>
      </w:rPr>
    </w:pPr>
  </w:p>
  <w:p w14:paraId="4AC6388C"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31741FD0" w14:textId="77777777" w:rsidR="007B2EB5" w:rsidRPr="008015D8" w:rsidRDefault="007B2EB5" w:rsidP="007B2EB5">
    <w:pPr>
      <w:pStyle w:val="Fuzeile"/>
      <w:rPr>
        <w:rFonts w:ascii="Arial" w:hAnsi="Arial" w:cs="Arial"/>
        <w:b/>
        <w:bCs/>
        <w:color w:val="000000"/>
        <w:sz w:val="16"/>
        <w:szCs w:val="16"/>
      </w:rPr>
    </w:pPr>
  </w:p>
  <w:p w14:paraId="4EF536F1"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3049A739"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14A11039" w14:textId="77777777" w:rsidR="00F86CA5" w:rsidRDefault="00F86CA5" w:rsidP="007B2EB5">
    <w:pPr>
      <w:pStyle w:val="Fuzeile"/>
      <w:rPr>
        <w:rFonts w:ascii="Arial" w:hAnsi="Arial" w:cs="Arial"/>
        <w:sz w:val="16"/>
        <w:szCs w:val="16"/>
      </w:rPr>
    </w:pPr>
  </w:p>
  <w:p w14:paraId="01F81E5F" w14:textId="77777777" w:rsidR="007B2EB5" w:rsidRDefault="007B2EB5" w:rsidP="007B2EB5">
    <w:pPr>
      <w:pStyle w:val="Fuzeile"/>
      <w:jc w:val="center"/>
      <w:rPr>
        <w:rFonts w:ascii="Arial" w:hAnsi="Arial" w:cs="Arial"/>
        <w:sz w:val="10"/>
        <w:szCs w:val="10"/>
      </w:rPr>
    </w:pPr>
  </w:p>
  <w:p w14:paraId="26B1D6D0"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0C59" w14:textId="77777777" w:rsidR="006C70D9" w:rsidRDefault="006C70D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53ED" w14:textId="77777777" w:rsidR="005A6848" w:rsidRDefault="005A6848">
      <w:r>
        <w:separator/>
      </w:r>
    </w:p>
  </w:footnote>
  <w:footnote w:type="continuationSeparator" w:id="0">
    <w:p w14:paraId="19B4EC91" w14:textId="77777777" w:rsidR="005A6848" w:rsidRDefault="005A6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76E1F" w14:textId="77777777" w:rsidR="006C70D9" w:rsidRDefault="006C70D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BCFA1" w14:textId="77777777" w:rsidR="00332EFF" w:rsidRPr="0088476C" w:rsidRDefault="004F09BC" w:rsidP="004F09BC">
    <w:pPr>
      <w:pStyle w:val="Kopfzeile"/>
      <w:tabs>
        <w:tab w:val="clear" w:pos="4536"/>
        <w:tab w:val="clear" w:pos="9072"/>
        <w:tab w:val="right" w:pos="9498"/>
      </w:tabs>
      <w:ind w:right="-426"/>
      <w:rPr>
        <w:rFonts w:ascii="Arial" w:hAnsi="Arial" w:cs="Arial"/>
        <w:b/>
        <w:bCs/>
        <w:spacing w:val="60"/>
        <w:sz w:val="28"/>
        <w:szCs w:val="28"/>
      </w:rPr>
    </w:pPr>
    <w:r>
      <w:rPr>
        <w:noProof/>
      </w:rPr>
      <w:drawing>
        <wp:anchor distT="0" distB="0" distL="114300" distR="114300" simplePos="0" relativeHeight="251659264" behindDoc="0" locked="0" layoutInCell="1" allowOverlap="1" wp14:anchorId="6A14FC11" wp14:editId="42170ABE">
          <wp:simplePos x="0" y="0"/>
          <wp:positionH relativeFrom="column">
            <wp:posOffset>0</wp:posOffset>
          </wp:positionH>
          <wp:positionV relativeFrom="paragraph">
            <wp:posOffset>114300</wp:posOffset>
          </wp:positionV>
          <wp:extent cx="1190625" cy="525772"/>
          <wp:effectExtent l="0" t="0" r="0" b="825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_Logo_RGB_pos.jpg"/>
                  <pic:cNvPicPr/>
                </pic:nvPicPr>
                <pic:blipFill>
                  <a:blip r:embed="rId1">
                    <a:extLst>
                      <a:ext uri="{28A0092B-C50C-407E-A947-70E740481C1C}">
                        <a14:useLocalDpi xmlns:a14="http://schemas.microsoft.com/office/drawing/2010/main" val="0"/>
                      </a:ext>
                    </a:extLst>
                  </a:blip>
                  <a:stretch>
                    <a:fillRect/>
                  </a:stretch>
                </pic:blipFill>
                <pic:spPr>
                  <a:xfrm>
                    <a:off x="0" y="0"/>
                    <a:ext cx="1190625" cy="52577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pacing w:val="60"/>
        <w:sz w:val="28"/>
        <w:szCs w:val="28"/>
      </w:rPr>
      <w:tab/>
    </w:r>
    <w:r w:rsidR="00DD23EF">
      <w:rPr>
        <w:rFonts w:ascii="Arial" w:hAnsi="Arial" w:cs="Arial"/>
        <w:b/>
        <w:bCs/>
        <w:noProof/>
        <w:spacing w:val="60"/>
        <w:sz w:val="28"/>
        <w:szCs w:val="28"/>
      </w:rPr>
      <w:drawing>
        <wp:inline distT="0" distB="0" distL="0" distR="0" wp14:anchorId="0903EA73" wp14:editId="764605EE">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71C95CE7" w14:textId="77777777" w:rsidR="00332EFF" w:rsidRPr="0088476C" w:rsidRDefault="00332EFF">
    <w:pPr>
      <w:pStyle w:val="Kopfzeile"/>
      <w:rPr>
        <w:rFonts w:ascii="Arial" w:hAnsi="Arial" w:cs="Arial"/>
        <w:b/>
        <w:bCs/>
        <w:spacing w:val="60"/>
        <w:sz w:val="28"/>
        <w:szCs w:val="28"/>
      </w:rPr>
    </w:pPr>
  </w:p>
  <w:p w14:paraId="54FE0F37" w14:textId="77777777" w:rsidR="00332EFF" w:rsidRPr="0088476C" w:rsidRDefault="00332EFF">
    <w:pPr>
      <w:pStyle w:val="Kopfzeile"/>
      <w:rPr>
        <w:rFonts w:ascii="Arial" w:hAnsi="Arial" w:cs="Arial"/>
        <w:b/>
        <w:bCs/>
        <w:spacing w:val="60"/>
        <w:sz w:val="28"/>
        <w:szCs w:val="28"/>
      </w:rPr>
    </w:pPr>
  </w:p>
  <w:p w14:paraId="319A9037"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119B62A7" w14:textId="77777777" w:rsidR="004C6DC0" w:rsidRDefault="004C6DC0">
    <w:pPr>
      <w:pStyle w:val="Kopfzeile"/>
      <w:rPr>
        <w:rFonts w:ascii="Arial" w:hAnsi="Arial" w:cs="Arial"/>
        <w:b/>
        <w:bCs/>
        <w:spacing w:val="60"/>
        <w:sz w:val="24"/>
        <w:szCs w:val="24"/>
      </w:rPr>
    </w:pPr>
  </w:p>
  <w:p w14:paraId="11245DE3" w14:textId="3C3EAA5E" w:rsidR="004C6DC0" w:rsidRDefault="004C6DC0" w:rsidP="00F64FE7">
    <w:pPr>
      <w:pStyle w:val="Kopfzeile"/>
      <w:rPr>
        <w:rFonts w:ascii="Arial" w:hAnsi="Arial" w:cs="Arial"/>
      </w:rPr>
    </w:pPr>
    <w:r>
      <w:rPr>
        <w:rFonts w:ascii="Arial" w:hAnsi="Arial" w:cs="Arial"/>
      </w:rPr>
      <w:t xml:space="preserve">Datum: </w:t>
    </w:r>
    <w:r w:rsidR="00053540">
      <w:rPr>
        <w:rFonts w:ascii="Arial" w:hAnsi="Arial" w:cs="Arial"/>
      </w:rPr>
      <w:t>15</w:t>
    </w:r>
    <w:r w:rsidR="004E14BD">
      <w:rPr>
        <w:rFonts w:ascii="Arial" w:hAnsi="Arial" w:cs="Arial"/>
      </w:rPr>
      <w:t>.11</w:t>
    </w:r>
    <w:r w:rsidR="00581240">
      <w:rPr>
        <w:rFonts w:ascii="Arial" w:hAnsi="Arial" w:cs="Arial"/>
      </w:rPr>
      <w:t>.</w:t>
    </w:r>
    <w:r w:rsidR="00236A9D">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6C70D9">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6C70D9">
      <w:rPr>
        <w:rFonts w:ascii="Arial" w:hAnsi="Arial" w:cs="Arial"/>
        <w:noProof/>
      </w:rPr>
      <w:t>4</w:t>
    </w:r>
    <w:r w:rsidRPr="004C6DC0">
      <w:rPr>
        <w:rFonts w:ascii="Arial" w:hAnsi="Arial" w:cs="Arial"/>
      </w:rPr>
      <w:fldChar w:fldCharType="end"/>
    </w:r>
  </w:p>
  <w:p w14:paraId="3B32904D" w14:textId="5EF136DE"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w:t>
    </w:r>
    <w:r w:rsidR="00027E0D">
      <w:rPr>
        <w:rFonts w:ascii="Arial" w:hAnsi="Arial" w:cs="Arial"/>
      </w:rPr>
      <w:t xml:space="preserve">Leerzeichen: </w:t>
    </w:r>
    <w:r w:rsidR="006C70D9">
      <w:rPr>
        <w:rFonts w:ascii="Arial" w:hAnsi="Arial" w:cs="Arial"/>
      </w:rPr>
      <w:t>3</w:t>
    </w:r>
    <w:r w:rsidR="000E0013">
      <w:rPr>
        <w:rFonts w:ascii="Arial" w:hAnsi="Arial" w:cs="Arial"/>
      </w:rPr>
      <w:t>.</w:t>
    </w:r>
    <w:r w:rsidR="006C70D9">
      <w:rPr>
        <w:rFonts w:ascii="Arial" w:hAnsi="Arial" w:cs="Arial"/>
      </w:rPr>
      <w:t>629</w:t>
    </w:r>
    <w:bookmarkStart w:id="0" w:name="_GoBack"/>
    <w:bookmarkEnd w:id="0"/>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DD6B4B7" w14:textId="77777777" w:rsidR="004C6DC0" w:rsidRPr="002047C2" w:rsidRDefault="004C6DC0">
    <w:pPr>
      <w:pStyle w:val="Kopfzeile"/>
      <w:rPr>
        <w:rFonts w:ascii="Arial" w:hAnsi="Arial" w:cs="Arial"/>
        <w:sz w:val="28"/>
        <w:szCs w:val="28"/>
      </w:rPr>
    </w:pPr>
  </w:p>
  <w:p w14:paraId="50DF82AF" w14:textId="77777777" w:rsidR="004C6DC0" w:rsidRPr="002047C2" w:rsidRDefault="004C6DC0">
    <w:pPr>
      <w:pStyle w:val="Kopfzeile"/>
      <w:rPr>
        <w:rFonts w:ascii="Arial" w:hAnsi="Arial" w:cs="Arial"/>
        <w:sz w:val="28"/>
        <w:szCs w:val="28"/>
      </w:rPr>
    </w:pPr>
  </w:p>
  <w:p w14:paraId="29A541E0"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7AF8" w14:textId="77777777" w:rsidR="006C70D9" w:rsidRDefault="006C70D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3941"/>
    <w:rsid w:val="00044D6B"/>
    <w:rsid w:val="00053540"/>
    <w:rsid w:val="00092531"/>
    <w:rsid w:val="0009279B"/>
    <w:rsid w:val="00095137"/>
    <w:rsid w:val="000C24A7"/>
    <w:rsid w:val="000E0013"/>
    <w:rsid w:val="000E40C2"/>
    <w:rsid w:val="000F21A8"/>
    <w:rsid w:val="000F5C14"/>
    <w:rsid w:val="00101523"/>
    <w:rsid w:val="00104E45"/>
    <w:rsid w:val="00107DE1"/>
    <w:rsid w:val="0011201F"/>
    <w:rsid w:val="00124D4F"/>
    <w:rsid w:val="0016585C"/>
    <w:rsid w:val="00172F26"/>
    <w:rsid w:val="00190A3F"/>
    <w:rsid w:val="00192513"/>
    <w:rsid w:val="001D38AD"/>
    <w:rsid w:val="002047C2"/>
    <w:rsid w:val="00213FBA"/>
    <w:rsid w:val="00233BA3"/>
    <w:rsid w:val="0023566A"/>
    <w:rsid w:val="00236A9D"/>
    <w:rsid w:val="002557D2"/>
    <w:rsid w:val="0025780E"/>
    <w:rsid w:val="00263CEB"/>
    <w:rsid w:val="002C3AA4"/>
    <w:rsid w:val="002C5FFE"/>
    <w:rsid w:val="002C7DE8"/>
    <w:rsid w:val="002D0C45"/>
    <w:rsid w:val="002E1DB4"/>
    <w:rsid w:val="002F2B4B"/>
    <w:rsid w:val="002F52BB"/>
    <w:rsid w:val="00301DF4"/>
    <w:rsid w:val="00331246"/>
    <w:rsid w:val="00332EFF"/>
    <w:rsid w:val="00343698"/>
    <w:rsid w:val="003517A6"/>
    <w:rsid w:val="00352D5E"/>
    <w:rsid w:val="003544FC"/>
    <w:rsid w:val="00367EDE"/>
    <w:rsid w:val="00367F4F"/>
    <w:rsid w:val="003875A7"/>
    <w:rsid w:val="003957CA"/>
    <w:rsid w:val="003A61BA"/>
    <w:rsid w:val="003B1043"/>
    <w:rsid w:val="003B798F"/>
    <w:rsid w:val="003F1B87"/>
    <w:rsid w:val="00404D5B"/>
    <w:rsid w:val="0041392B"/>
    <w:rsid w:val="00414471"/>
    <w:rsid w:val="00426011"/>
    <w:rsid w:val="00427943"/>
    <w:rsid w:val="00430AD4"/>
    <w:rsid w:val="00446950"/>
    <w:rsid w:val="00492C13"/>
    <w:rsid w:val="004A2962"/>
    <w:rsid w:val="004B520B"/>
    <w:rsid w:val="004C32E6"/>
    <w:rsid w:val="004C696F"/>
    <w:rsid w:val="004C6DC0"/>
    <w:rsid w:val="004E14BD"/>
    <w:rsid w:val="004E22EE"/>
    <w:rsid w:val="004E50B0"/>
    <w:rsid w:val="004E605F"/>
    <w:rsid w:val="004F09BC"/>
    <w:rsid w:val="00512A1A"/>
    <w:rsid w:val="00524928"/>
    <w:rsid w:val="005641C6"/>
    <w:rsid w:val="00566C99"/>
    <w:rsid w:val="00581240"/>
    <w:rsid w:val="005826CB"/>
    <w:rsid w:val="00597C72"/>
    <w:rsid w:val="005A1367"/>
    <w:rsid w:val="005A5E2B"/>
    <w:rsid w:val="005A6848"/>
    <w:rsid w:val="005C0E29"/>
    <w:rsid w:val="005D45FA"/>
    <w:rsid w:val="005E502A"/>
    <w:rsid w:val="005E618B"/>
    <w:rsid w:val="005F026A"/>
    <w:rsid w:val="00632CBA"/>
    <w:rsid w:val="00642D04"/>
    <w:rsid w:val="00653B49"/>
    <w:rsid w:val="00657BD5"/>
    <w:rsid w:val="00661874"/>
    <w:rsid w:val="00667125"/>
    <w:rsid w:val="006717C7"/>
    <w:rsid w:val="00683857"/>
    <w:rsid w:val="006930DB"/>
    <w:rsid w:val="006C70D9"/>
    <w:rsid w:val="006D6798"/>
    <w:rsid w:val="006F209C"/>
    <w:rsid w:val="00732A37"/>
    <w:rsid w:val="00760202"/>
    <w:rsid w:val="00760E18"/>
    <w:rsid w:val="00777B7C"/>
    <w:rsid w:val="00784FFC"/>
    <w:rsid w:val="00793C2B"/>
    <w:rsid w:val="007B1096"/>
    <w:rsid w:val="007B2EB5"/>
    <w:rsid w:val="007C08D2"/>
    <w:rsid w:val="007C36D2"/>
    <w:rsid w:val="007F1052"/>
    <w:rsid w:val="007F133C"/>
    <w:rsid w:val="008237B3"/>
    <w:rsid w:val="0083777F"/>
    <w:rsid w:val="00851A40"/>
    <w:rsid w:val="00875775"/>
    <w:rsid w:val="0088476C"/>
    <w:rsid w:val="0089046A"/>
    <w:rsid w:val="008B1A59"/>
    <w:rsid w:val="008D3315"/>
    <w:rsid w:val="008D3655"/>
    <w:rsid w:val="008E3DCC"/>
    <w:rsid w:val="008E6206"/>
    <w:rsid w:val="008F0CBC"/>
    <w:rsid w:val="00920B7B"/>
    <w:rsid w:val="009300F2"/>
    <w:rsid w:val="00930DCE"/>
    <w:rsid w:val="0093115A"/>
    <w:rsid w:val="00965435"/>
    <w:rsid w:val="009711EB"/>
    <w:rsid w:val="009A0B57"/>
    <w:rsid w:val="009C0AEF"/>
    <w:rsid w:val="009C6685"/>
    <w:rsid w:val="009E3A1C"/>
    <w:rsid w:val="009E45B7"/>
    <w:rsid w:val="00A03704"/>
    <w:rsid w:val="00A1234E"/>
    <w:rsid w:val="00A178C8"/>
    <w:rsid w:val="00A267CC"/>
    <w:rsid w:val="00A34ECA"/>
    <w:rsid w:val="00A405B6"/>
    <w:rsid w:val="00A638E8"/>
    <w:rsid w:val="00AE1F73"/>
    <w:rsid w:val="00AE38B6"/>
    <w:rsid w:val="00AE6323"/>
    <w:rsid w:val="00AE7955"/>
    <w:rsid w:val="00AF45B2"/>
    <w:rsid w:val="00B32E80"/>
    <w:rsid w:val="00B36621"/>
    <w:rsid w:val="00B71D2E"/>
    <w:rsid w:val="00B86796"/>
    <w:rsid w:val="00B938FA"/>
    <w:rsid w:val="00B967B1"/>
    <w:rsid w:val="00B97FFC"/>
    <w:rsid w:val="00BA1F90"/>
    <w:rsid w:val="00BA2475"/>
    <w:rsid w:val="00C1324E"/>
    <w:rsid w:val="00C43EAF"/>
    <w:rsid w:val="00C61A45"/>
    <w:rsid w:val="00C7283B"/>
    <w:rsid w:val="00C83C2F"/>
    <w:rsid w:val="00C93B06"/>
    <w:rsid w:val="00CA6DEC"/>
    <w:rsid w:val="00CB3C57"/>
    <w:rsid w:val="00CB687A"/>
    <w:rsid w:val="00CC7B1F"/>
    <w:rsid w:val="00CE124C"/>
    <w:rsid w:val="00CF79E3"/>
    <w:rsid w:val="00D2130B"/>
    <w:rsid w:val="00D55DDE"/>
    <w:rsid w:val="00D647CE"/>
    <w:rsid w:val="00D814A6"/>
    <w:rsid w:val="00D83EC6"/>
    <w:rsid w:val="00D91260"/>
    <w:rsid w:val="00DD23EF"/>
    <w:rsid w:val="00DE37EF"/>
    <w:rsid w:val="00DE7A3F"/>
    <w:rsid w:val="00DF7285"/>
    <w:rsid w:val="00E4472C"/>
    <w:rsid w:val="00E47C48"/>
    <w:rsid w:val="00E7140D"/>
    <w:rsid w:val="00EB20FB"/>
    <w:rsid w:val="00EB325B"/>
    <w:rsid w:val="00EC55F5"/>
    <w:rsid w:val="00EE34AE"/>
    <w:rsid w:val="00EF60A7"/>
    <w:rsid w:val="00EF70F3"/>
    <w:rsid w:val="00F1109D"/>
    <w:rsid w:val="00F20BAF"/>
    <w:rsid w:val="00F27E3F"/>
    <w:rsid w:val="00F331B1"/>
    <w:rsid w:val="00F42F8F"/>
    <w:rsid w:val="00F473C6"/>
    <w:rsid w:val="00F517DB"/>
    <w:rsid w:val="00F55005"/>
    <w:rsid w:val="00F64FE7"/>
    <w:rsid w:val="00F652BF"/>
    <w:rsid w:val="00F746C3"/>
    <w:rsid w:val="00F86CA5"/>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E451FE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 w:type="character" w:styleId="BesuchterHyperlink">
    <w:name w:val="FollowedHyperlink"/>
    <w:basedOn w:val="Absatz-Standardschriftart"/>
    <w:rsid w:val="00C61A45"/>
    <w:rPr>
      <w:color w:val="954F72" w:themeColor="followedHyperlink"/>
      <w:u w:val="single"/>
    </w:rPr>
  </w:style>
  <w:style w:type="character" w:customStyle="1" w:styleId="s2">
    <w:name w:val="s2"/>
    <w:basedOn w:val="Absatz-Standardschriftart"/>
    <w:rsid w:val="004F09BC"/>
    <w:rPr>
      <w:rFonts w:cs="Times New Roman"/>
    </w:rPr>
  </w:style>
  <w:style w:type="paragraph" w:customStyle="1" w:styleId="Default">
    <w:name w:val="Default"/>
    <w:rsid w:val="004F09BC"/>
    <w:pPr>
      <w:autoSpaceDE w:val="0"/>
      <w:autoSpaceDN w:val="0"/>
      <w:adjustRightInd w:val="0"/>
    </w:pPr>
    <w:rPr>
      <w:rFonts w:ascii="Arial" w:eastAsiaTheme="minorEastAsia" w:hAnsi="Arial" w:cs="Arial"/>
      <w:color w:val="000000"/>
      <w:sz w:val="24"/>
      <w:szCs w:val="24"/>
    </w:rPr>
  </w:style>
  <w:style w:type="paragraph" w:styleId="StandardWeb">
    <w:name w:val="Normal (Web)"/>
    <w:basedOn w:val="Standard"/>
    <w:uiPriority w:val="99"/>
    <w:unhideWhenUsed/>
    <w:rsid w:val="004F09BC"/>
    <w:pPr>
      <w:spacing w:before="100" w:beforeAutospacing="1" w:after="100" w:afterAutospacing="1"/>
    </w:pPr>
    <w:rPr>
      <w:rFonts w:ascii="Times New Roman" w:hAnsi="Times New Roman"/>
      <w:sz w:val="24"/>
      <w:szCs w:val="24"/>
      <w:lang w:eastAsia="de-DE"/>
    </w:rPr>
  </w:style>
  <w:style w:type="character" w:styleId="Fett">
    <w:name w:val="Strong"/>
    <w:basedOn w:val="Absatz-Standardschriftart"/>
    <w:uiPriority w:val="22"/>
    <w:qFormat/>
    <w:rsid w:val="004F09BC"/>
    <w:rPr>
      <w:b/>
      <w:bCs/>
    </w:rPr>
  </w:style>
  <w:style w:type="character" w:styleId="Kommentarzeichen">
    <w:name w:val="annotation reference"/>
    <w:basedOn w:val="Absatz-Standardschriftart"/>
    <w:rsid w:val="003517A6"/>
    <w:rPr>
      <w:sz w:val="16"/>
      <w:szCs w:val="16"/>
    </w:rPr>
  </w:style>
  <w:style w:type="paragraph" w:styleId="Kommentarthema">
    <w:name w:val="annotation subject"/>
    <w:basedOn w:val="Kommentartext"/>
    <w:next w:val="Kommentartext"/>
    <w:link w:val="KommentarthemaZchn"/>
    <w:rsid w:val="003517A6"/>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sid w:val="003517A6"/>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stone@rueckerconsul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AC2D3-D659-4052-80F0-099CDBE2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5155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5904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7</cp:revision>
  <cp:lastPrinted>2006-02-20T13:39:00Z</cp:lastPrinted>
  <dcterms:created xsi:type="dcterms:W3CDTF">2019-11-14T14:33:00Z</dcterms:created>
  <dcterms:modified xsi:type="dcterms:W3CDTF">2019-11-15T09:44:00Z</dcterms:modified>
</cp:coreProperties>
</file>