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E18" w:rsidRDefault="0041392B" w:rsidP="0009279B">
      <w:pPr>
        <w:spacing w:line="360" w:lineRule="auto"/>
        <w:ind w:right="1134"/>
        <w:rPr>
          <w:rFonts w:ascii="Arial" w:hAnsi="Arial" w:cs="Arial"/>
          <w:b/>
          <w:sz w:val="36"/>
          <w:szCs w:val="36"/>
        </w:rPr>
      </w:pPr>
      <w:r>
        <w:rPr>
          <w:rFonts w:ascii="Arial" w:hAnsi="Arial" w:cs="Arial"/>
          <w:b/>
          <w:sz w:val="36"/>
          <w:szCs w:val="36"/>
        </w:rPr>
        <w:t>Stadtumbau</w:t>
      </w:r>
      <w:r w:rsidR="00F331B1">
        <w:rPr>
          <w:rFonts w:ascii="Arial" w:hAnsi="Arial" w:cs="Arial"/>
          <w:b/>
          <w:sz w:val="36"/>
          <w:szCs w:val="36"/>
        </w:rPr>
        <w:t>: Neu-</w:t>
      </w:r>
      <w:bookmarkStart w:id="0" w:name="_GoBack"/>
      <w:r w:rsidR="00F331B1">
        <w:rPr>
          <w:rFonts w:ascii="Arial" w:hAnsi="Arial" w:cs="Arial"/>
          <w:b/>
          <w:sz w:val="36"/>
          <w:szCs w:val="36"/>
        </w:rPr>
        <w:t>Isenburg</w:t>
      </w:r>
      <w:r w:rsidR="00B3462A">
        <w:rPr>
          <w:rFonts w:ascii="Arial" w:hAnsi="Arial" w:cs="Arial"/>
          <w:b/>
          <w:sz w:val="36"/>
          <w:szCs w:val="36"/>
        </w:rPr>
        <w:t>er</w:t>
      </w:r>
      <w:r w:rsidR="00F331B1">
        <w:rPr>
          <w:rFonts w:ascii="Arial" w:hAnsi="Arial" w:cs="Arial"/>
          <w:b/>
          <w:sz w:val="36"/>
          <w:szCs w:val="36"/>
        </w:rPr>
        <w:t xml:space="preserve"> </w:t>
      </w:r>
      <w:bookmarkEnd w:id="0"/>
      <w:r>
        <w:rPr>
          <w:rFonts w:ascii="Arial" w:hAnsi="Arial" w:cs="Arial"/>
          <w:b/>
          <w:sz w:val="36"/>
          <w:szCs w:val="36"/>
        </w:rPr>
        <w:t>sind gefragt</w:t>
      </w:r>
    </w:p>
    <w:p w:rsidR="0009279B" w:rsidRDefault="0009279B" w:rsidP="0009279B">
      <w:pPr>
        <w:spacing w:line="360" w:lineRule="auto"/>
        <w:ind w:right="1134"/>
        <w:rPr>
          <w:rFonts w:ascii="Arial" w:hAnsi="Arial" w:cs="Arial"/>
          <w:b/>
          <w:color w:val="000000"/>
          <w:sz w:val="24"/>
          <w:szCs w:val="24"/>
        </w:rPr>
      </w:pPr>
    </w:p>
    <w:p w:rsidR="00B3462A" w:rsidRDefault="00F331B1" w:rsidP="00760E18">
      <w:pPr>
        <w:pStyle w:val="Textkrper"/>
        <w:kinsoku w:val="0"/>
        <w:overflowPunct w:val="0"/>
        <w:spacing w:line="360" w:lineRule="auto"/>
        <w:ind w:right="1134"/>
        <w:rPr>
          <w:b/>
          <w:bCs/>
          <w:szCs w:val="24"/>
        </w:rPr>
      </w:pPr>
      <w:r>
        <w:rPr>
          <w:b/>
          <w:bCs/>
          <w:szCs w:val="24"/>
        </w:rPr>
        <w:t>Daumen hoch: Bürgerinnen und Bürger können bis 30. Juli online</w:t>
      </w:r>
    </w:p>
    <w:p w:rsidR="00760E18" w:rsidRDefault="00F331B1" w:rsidP="00760E18">
      <w:pPr>
        <w:pStyle w:val="Textkrper"/>
        <w:kinsoku w:val="0"/>
        <w:overflowPunct w:val="0"/>
        <w:spacing w:line="360" w:lineRule="auto"/>
        <w:ind w:right="1134"/>
        <w:rPr>
          <w:b/>
          <w:bCs/>
          <w:sz w:val="36"/>
          <w:szCs w:val="36"/>
        </w:rPr>
      </w:pPr>
      <w:r>
        <w:rPr>
          <w:b/>
          <w:bCs/>
          <w:szCs w:val="24"/>
        </w:rPr>
        <w:t>Favoriten nennen und Meinungen zu einzelnen Projekten abgeben</w:t>
      </w:r>
    </w:p>
    <w:p w:rsidR="00760E18" w:rsidRDefault="00760E18" w:rsidP="00760E18">
      <w:pPr>
        <w:pStyle w:val="Textkrper"/>
        <w:kinsoku w:val="0"/>
        <w:overflowPunct w:val="0"/>
        <w:spacing w:line="360" w:lineRule="auto"/>
        <w:ind w:right="1134"/>
        <w:rPr>
          <w:u w:val="single"/>
        </w:rPr>
      </w:pPr>
    </w:p>
    <w:p w:rsidR="00F331B1" w:rsidRDefault="0041392B" w:rsidP="00B2706B">
      <w:pPr>
        <w:spacing w:line="360" w:lineRule="auto"/>
        <w:ind w:right="1134"/>
        <w:jc w:val="both"/>
        <w:rPr>
          <w:rFonts w:ascii="Arial" w:hAnsi="Arial" w:cs="Arial"/>
        </w:rPr>
      </w:pPr>
      <w:r w:rsidRPr="0041392B">
        <w:rPr>
          <w:rFonts w:ascii="Arial" w:hAnsi="Arial" w:cs="Arial"/>
          <w:u w:val="single"/>
        </w:rPr>
        <w:t>Neu-Isenburg</w:t>
      </w:r>
      <w:r w:rsidR="00760E18" w:rsidRPr="0041392B">
        <w:rPr>
          <w:rFonts w:ascii="Arial" w:hAnsi="Arial" w:cs="Arial"/>
        </w:rPr>
        <w:t xml:space="preserve"> – </w:t>
      </w:r>
      <w:r w:rsidRPr="0041392B">
        <w:rPr>
          <w:rFonts w:ascii="Arial" w:hAnsi="Arial" w:cs="Arial"/>
        </w:rPr>
        <w:t xml:space="preserve">„Neu-Isenburg wird schöner“: Unter diesem Motto steht der Stadtumbau in der Hugenottenstadt. Seit etwa einem Jahr arbeiten Gremien, Arbeitsgruppen und Lokale Partnerschaften an diesem Projekt, unterstützt von den Stadtumbauexperten der ProjektStadt. Gemeinsam haben sie für das Fördergebiet „Vom Alten Ort zur Neuen Welt“ Leitbilder und Zielformulierungen entwickelt sowie ca. 60 Maßnahmen definiert, die im Integrierten Stadtentwicklungskonzept </w:t>
      </w:r>
      <w:r w:rsidR="00C61A45">
        <w:rPr>
          <w:rFonts w:ascii="Arial" w:hAnsi="Arial" w:cs="Arial"/>
        </w:rPr>
        <w:t xml:space="preserve">(ISEK) </w:t>
      </w:r>
      <w:r w:rsidRPr="0041392B">
        <w:rPr>
          <w:rFonts w:ascii="Arial" w:hAnsi="Arial" w:cs="Arial"/>
        </w:rPr>
        <w:t>niedergeschrieben und dem Ministerium vorgelegt wurden. Da nicht alle Projekte verwirklicht werden können, sind jetzt die Neu-Isenburger gefragt.</w:t>
      </w:r>
      <w:r w:rsidR="00B2706B" w:rsidRPr="00B2706B">
        <w:rPr>
          <w:rFonts w:ascii="Arial" w:hAnsi="Arial" w:cs="Arial"/>
        </w:rPr>
        <w:t xml:space="preserve"> </w:t>
      </w:r>
      <w:r w:rsidR="00B2706B" w:rsidRPr="0041392B">
        <w:rPr>
          <w:rFonts w:ascii="Arial" w:hAnsi="Arial" w:cs="Arial"/>
        </w:rPr>
        <w:t xml:space="preserve">Auf der </w:t>
      </w:r>
      <w:r w:rsidR="00B2706B">
        <w:rPr>
          <w:rFonts w:ascii="Arial" w:hAnsi="Arial" w:cs="Arial"/>
        </w:rPr>
        <w:t>Internetseite</w:t>
      </w:r>
      <w:r w:rsidR="00B2706B" w:rsidRPr="0041392B">
        <w:rPr>
          <w:rFonts w:ascii="Arial" w:hAnsi="Arial" w:cs="Arial"/>
        </w:rPr>
        <w:t xml:space="preserve"> </w:t>
      </w:r>
      <w:hyperlink r:id="rId7" w:history="1">
        <w:r w:rsidR="00B2706B" w:rsidRPr="0041392B">
          <w:rPr>
            <w:rStyle w:val="Hyperlink"/>
            <w:rFonts w:ascii="Arial" w:hAnsi="Arial" w:cs="Arial"/>
          </w:rPr>
          <w:t>https://stadtumbau.neu-isenburg.de/</w:t>
        </w:r>
      </w:hyperlink>
      <w:r w:rsidR="00B2706B" w:rsidRPr="0041392B">
        <w:rPr>
          <w:rFonts w:ascii="Arial" w:hAnsi="Arial" w:cs="Arial"/>
        </w:rPr>
        <w:t xml:space="preserve"> können </w:t>
      </w:r>
      <w:r w:rsidR="00B3462A">
        <w:rPr>
          <w:rFonts w:ascii="Arial" w:hAnsi="Arial" w:cs="Arial"/>
        </w:rPr>
        <w:t>s</w:t>
      </w:r>
      <w:r w:rsidR="00B2706B">
        <w:rPr>
          <w:rFonts w:ascii="Arial" w:hAnsi="Arial" w:cs="Arial"/>
        </w:rPr>
        <w:t xml:space="preserve">ie noch bis Dienstag, 30. Juli, ihre Meinung zu jedem einzelnen Projekt abgeben, Schwerpunkte setzen </w:t>
      </w:r>
      <w:r w:rsidR="00B2706B" w:rsidRPr="0041392B">
        <w:rPr>
          <w:rFonts w:ascii="Arial" w:hAnsi="Arial" w:cs="Arial"/>
        </w:rPr>
        <w:t>und ihre Favoriten nennen.</w:t>
      </w:r>
      <w:r>
        <w:rPr>
          <w:rFonts w:ascii="Arial" w:hAnsi="Arial" w:cs="Arial"/>
        </w:rPr>
        <w:t xml:space="preserve"> </w:t>
      </w:r>
      <w:r w:rsidR="00B2706B">
        <w:rPr>
          <w:rFonts w:ascii="Arial" w:hAnsi="Arial" w:cs="Arial"/>
        </w:rPr>
        <w:t xml:space="preserve">„Um möglichst viele Interessierte zu erreichen, haben wir diese Online-Plattform als digitale Beteiligungsmöglichkeit eingerichtet“, </w:t>
      </w:r>
      <w:r w:rsidR="0075075D">
        <w:rPr>
          <w:rFonts w:ascii="Arial" w:hAnsi="Arial" w:cs="Arial"/>
        </w:rPr>
        <w:t>ermuntert</w:t>
      </w:r>
      <w:r>
        <w:rPr>
          <w:rFonts w:ascii="Arial" w:hAnsi="Arial" w:cs="Arial"/>
        </w:rPr>
        <w:t xml:space="preserve"> Bürgermeister Herbert Hunkel</w:t>
      </w:r>
      <w:r w:rsidR="00B2706B">
        <w:rPr>
          <w:rFonts w:ascii="Arial" w:hAnsi="Arial" w:cs="Arial"/>
        </w:rPr>
        <w:t xml:space="preserve"> zum Mitmachen</w:t>
      </w:r>
      <w:r>
        <w:rPr>
          <w:rFonts w:ascii="Arial" w:hAnsi="Arial" w:cs="Arial"/>
        </w:rPr>
        <w:t xml:space="preserve">. </w:t>
      </w:r>
      <w:r w:rsidR="00B2706B">
        <w:rPr>
          <w:rFonts w:ascii="Arial" w:hAnsi="Arial" w:cs="Arial"/>
        </w:rPr>
        <w:t>„Die</w:t>
      </w:r>
      <w:r w:rsidR="00B2706B" w:rsidRPr="00B2706B">
        <w:rPr>
          <w:rFonts w:ascii="Arial" w:hAnsi="Arial" w:cs="Arial"/>
        </w:rPr>
        <w:t xml:space="preserve"> kritische und kundige Meinung </w:t>
      </w:r>
      <w:r w:rsidR="00B2706B">
        <w:rPr>
          <w:rFonts w:ascii="Arial" w:hAnsi="Arial" w:cs="Arial"/>
        </w:rPr>
        <w:t>der</w:t>
      </w:r>
      <w:r w:rsidR="00B2706B" w:rsidRPr="00B2706B">
        <w:rPr>
          <w:rFonts w:ascii="Arial" w:hAnsi="Arial" w:cs="Arial"/>
        </w:rPr>
        <w:t xml:space="preserve"> Bürgerinnen</w:t>
      </w:r>
      <w:r w:rsidR="00B2706B">
        <w:rPr>
          <w:rFonts w:ascii="Arial" w:hAnsi="Arial" w:cs="Arial"/>
        </w:rPr>
        <w:t xml:space="preserve"> </w:t>
      </w:r>
      <w:r w:rsidR="00B2706B" w:rsidRPr="00B2706B">
        <w:rPr>
          <w:rFonts w:ascii="Arial" w:hAnsi="Arial" w:cs="Arial"/>
        </w:rPr>
        <w:t>und Bürger ist uns wichtig.</w:t>
      </w:r>
      <w:r w:rsidR="00B2706B">
        <w:rPr>
          <w:rFonts w:ascii="Arial" w:hAnsi="Arial" w:cs="Arial"/>
        </w:rPr>
        <w:t xml:space="preserve"> G</w:t>
      </w:r>
      <w:r w:rsidR="00B2706B" w:rsidRPr="00B2706B">
        <w:rPr>
          <w:rFonts w:ascii="Arial" w:hAnsi="Arial" w:cs="Arial"/>
        </w:rPr>
        <w:t>eben Sie Ihren Input und tragen Sie einen</w:t>
      </w:r>
      <w:r w:rsidR="00B2706B">
        <w:rPr>
          <w:rFonts w:ascii="Arial" w:hAnsi="Arial" w:cs="Arial"/>
        </w:rPr>
        <w:t xml:space="preserve"> </w:t>
      </w:r>
      <w:r w:rsidR="00B2706B" w:rsidRPr="00B2706B">
        <w:rPr>
          <w:rFonts w:ascii="Arial" w:hAnsi="Arial" w:cs="Arial"/>
        </w:rPr>
        <w:t>Teil zur Verbesserung der Stadt bei.</w:t>
      </w:r>
      <w:r w:rsidR="00B2706B">
        <w:rPr>
          <w:rFonts w:ascii="Arial" w:hAnsi="Arial" w:cs="Arial"/>
        </w:rPr>
        <w:t>“</w:t>
      </w:r>
      <w:r>
        <w:rPr>
          <w:rFonts w:ascii="Arial" w:hAnsi="Arial" w:cs="Arial"/>
        </w:rPr>
        <w:t xml:space="preserve"> </w:t>
      </w:r>
      <w:r w:rsidR="008069E3">
        <w:rPr>
          <w:rFonts w:ascii="Arial" w:hAnsi="Arial" w:cs="Arial"/>
        </w:rPr>
        <w:t xml:space="preserve">„Mit der digitalen Plattform versuchen wir </w:t>
      </w:r>
      <w:r w:rsidR="0075075D">
        <w:rPr>
          <w:rFonts w:ascii="Arial" w:hAnsi="Arial" w:cs="Arial"/>
        </w:rPr>
        <w:t>eine breite Bürgerbeteiligung zu erreichen</w:t>
      </w:r>
      <w:r w:rsidR="008069E3">
        <w:rPr>
          <w:rFonts w:ascii="Arial" w:hAnsi="Arial" w:cs="Arial"/>
        </w:rPr>
        <w:t>“, ergänzt Marion Schmitz-Stadtfeld, Fachbereichsleiterin in der Integrierten Stadtentwicklung.</w:t>
      </w:r>
    </w:p>
    <w:p w:rsidR="00F331B1" w:rsidRDefault="00F331B1" w:rsidP="0041392B">
      <w:pPr>
        <w:spacing w:line="360" w:lineRule="auto"/>
        <w:ind w:right="1134"/>
        <w:jc w:val="both"/>
        <w:rPr>
          <w:rFonts w:ascii="Arial" w:hAnsi="Arial" w:cs="Arial"/>
        </w:rPr>
      </w:pPr>
    </w:p>
    <w:p w:rsidR="00F331B1" w:rsidRPr="00F331B1" w:rsidRDefault="00F331B1" w:rsidP="0041392B">
      <w:pPr>
        <w:spacing w:line="360" w:lineRule="auto"/>
        <w:ind w:right="1134"/>
        <w:jc w:val="both"/>
        <w:rPr>
          <w:rFonts w:ascii="Arial" w:hAnsi="Arial" w:cs="Arial"/>
        </w:rPr>
      </w:pPr>
      <w:r w:rsidRPr="00F331B1">
        <w:rPr>
          <w:rFonts w:ascii="Arial" w:hAnsi="Arial" w:cs="Arial"/>
        </w:rPr>
        <w:t>Mitmachen ist ganz einfach: Durch einen Klick auf die interaktive Stadtkarte wird</w:t>
      </w:r>
      <w:r w:rsidR="00AB55F3">
        <w:rPr>
          <w:rFonts w:ascii="Arial" w:hAnsi="Arial" w:cs="Arial"/>
        </w:rPr>
        <w:t xml:space="preserve"> die L</w:t>
      </w:r>
      <w:r w:rsidRPr="00F331B1">
        <w:rPr>
          <w:rFonts w:ascii="Arial" w:hAnsi="Arial" w:cs="Arial"/>
        </w:rPr>
        <w:t>iste der</w:t>
      </w:r>
      <w:r w:rsidR="00AB55F3">
        <w:rPr>
          <w:rFonts w:ascii="Arial" w:hAnsi="Arial" w:cs="Arial"/>
        </w:rPr>
        <w:t xml:space="preserve"> </w:t>
      </w:r>
      <w:r w:rsidRPr="00F331B1">
        <w:rPr>
          <w:rFonts w:ascii="Arial" w:hAnsi="Arial" w:cs="Arial"/>
        </w:rPr>
        <w:t xml:space="preserve">Maßnahmen </w:t>
      </w:r>
      <w:r w:rsidR="004F0376">
        <w:rPr>
          <w:rFonts w:ascii="Arial" w:hAnsi="Arial" w:cs="Arial"/>
        </w:rPr>
        <w:t xml:space="preserve">gefiltert, zum Beispiel </w:t>
      </w:r>
      <w:r w:rsidRPr="00F331B1">
        <w:rPr>
          <w:rFonts w:ascii="Arial" w:hAnsi="Arial" w:cs="Arial"/>
        </w:rPr>
        <w:t xml:space="preserve">nach den Gebieten „Neue Welt“, </w:t>
      </w:r>
      <w:r w:rsidRPr="00F331B1">
        <w:rPr>
          <w:rFonts w:ascii="Arial" w:hAnsi="Arial" w:cs="Arial"/>
        </w:rPr>
        <w:lastRenderedPageBreak/>
        <w:t xml:space="preserve">„Innenstadt“ und „Alter Ort“ </w:t>
      </w:r>
      <w:r w:rsidR="00AB55F3">
        <w:rPr>
          <w:rFonts w:ascii="Arial" w:hAnsi="Arial" w:cs="Arial"/>
        </w:rPr>
        <w:t>oder</w:t>
      </w:r>
      <w:r w:rsidR="004F0376">
        <w:rPr>
          <w:rFonts w:ascii="Arial" w:hAnsi="Arial" w:cs="Arial"/>
        </w:rPr>
        <w:t xml:space="preserve"> aber</w:t>
      </w:r>
      <w:r w:rsidR="00AB55F3">
        <w:rPr>
          <w:rFonts w:ascii="Arial" w:hAnsi="Arial" w:cs="Arial"/>
        </w:rPr>
        <w:t xml:space="preserve"> nach einem </w:t>
      </w:r>
      <w:r w:rsidR="004F0376">
        <w:rPr>
          <w:rFonts w:ascii="Arial" w:hAnsi="Arial" w:cs="Arial"/>
        </w:rPr>
        <w:t>der fünf</w:t>
      </w:r>
      <w:r w:rsidR="00AB55F3">
        <w:rPr>
          <w:rFonts w:ascii="Arial" w:hAnsi="Arial" w:cs="Arial"/>
        </w:rPr>
        <w:t xml:space="preserve"> Handlungsfeld</w:t>
      </w:r>
      <w:r w:rsidR="004F0376">
        <w:rPr>
          <w:rFonts w:ascii="Arial" w:hAnsi="Arial" w:cs="Arial"/>
        </w:rPr>
        <w:t>er</w:t>
      </w:r>
      <w:r w:rsidR="004F0376" w:rsidRPr="00F331B1">
        <w:rPr>
          <w:rFonts w:ascii="Arial" w:hAnsi="Arial" w:cs="Arial"/>
        </w:rPr>
        <w:t xml:space="preserve"> „Verkehr und Mobilität“, „Städtebau und Wohnen“, „Soziale Infrastruktur, Kultur und Freizeit“, „Lokale Ökonomie, Gastronomie und Einzelhandel“ sowie „Klimaschutz und Klimaanpassung“</w:t>
      </w:r>
      <w:r w:rsidRPr="00F331B1">
        <w:rPr>
          <w:rFonts w:ascii="Arial" w:hAnsi="Arial" w:cs="Arial"/>
        </w:rPr>
        <w:t>. Jede Maßnahme wird kurz beschrieben</w:t>
      </w:r>
      <w:r w:rsidR="00AB55F3">
        <w:rPr>
          <w:rFonts w:ascii="Arial" w:hAnsi="Arial" w:cs="Arial"/>
        </w:rPr>
        <w:t xml:space="preserve"> und </w:t>
      </w:r>
      <w:r w:rsidR="004F0376">
        <w:rPr>
          <w:rFonts w:ascii="Arial" w:hAnsi="Arial" w:cs="Arial"/>
        </w:rPr>
        <w:t xml:space="preserve">anhand </w:t>
      </w:r>
      <w:r w:rsidR="00AB55F3">
        <w:rPr>
          <w:rFonts w:ascii="Arial" w:hAnsi="Arial" w:cs="Arial"/>
        </w:rPr>
        <w:t>von</w:t>
      </w:r>
      <w:r w:rsidRPr="00F331B1">
        <w:rPr>
          <w:rFonts w:ascii="Arial" w:hAnsi="Arial" w:cs="Arial"/>
        </w:rPr>
        <w:t xml:space="preserve"> Hintergrundinformationen</w:t>
      </w:r>
      <w:r w:rsidR="00AB55F3">
        <w:rPr>
          <w:rFonts w:ascii="Arial" w:hAnsi="Arial" w:cs="Arial"/>
        </w:rPr>
        <w:t xml:space="preserve"> erläutert</w:t>
      </w:r>
      <w:r w:rsidRPr="00F331B1">
        <w:rPr>
          <w:rFonts w:ascii="Arial" w:hAnsi="Arial" w:cs="Arial"/>
        </w:rPr>
        <w:t xml:space="preserve">. Ein Klick auf das </w:t>
      </w:r>
      <w:r w:rsidRPr="00F331B1">
        <w:rPr>
          <w:rFonts w:ascii="Arial" w:hAnsi="Arial" w:cs="Arial"/>
          <w:bCs/>
        </w:rPr>
        <w:t>„Daumen hoch“</w:t>
      </w:r>
      <w:r w:rsidRPr="00F331B1">
        <w:rPr>
          <w:rFonts w:ascii="Arial" w:hAnsi="Arial" w:cs="Arial"/>
        </w:rPr>
        <w:t>-Symbol bedeutet Unterstützung für eine Maßnahme. Es besteht auch die Möglichkeit,</w:t>
      </w:r>
      <w:r w:rsidR="00AB55F3">
        <w:rPr>
          <w:rFonts w:ascii="Arial" w:hAnsi="Arial" w:cs="Arial"/>
        </w:rPr>
        <w:t xml:space="preserve"> über eine </w:t>
      </w:r>
      <w:r w:rsidRPr="00F331B1">
        <w:rPr>
          <w:rFonts w:ascii="Arial" w:hAnsi="Arial" w:cs="Arial"/>
          <w:bCs/>
        </w:rPr>
        <w:t>Sprechblase</w:t>
      </w:r>
      <w:r w:rsidRPr="00F331B1">
        <w:rPr>
          <w:rFonts w:ascii="Arial" w:hAnsi="Arial" w:cs="Arial"/>
        </w:rPr>
        <w:t xml:space="preserve"> </w:t>
      </w:r>
      <w:r w:rsidR="00AB55F3">
        <w:rPr>
          <w:rFonts w:ascii="Arial" w:hAnsi="Arial" w:cs="Arial"/>
        </w:rPr>
        <w:t>Kommentare abzugeben</w:t>
      </w:r>
      <w:r w:rsidRPr="00F331B1">
        <w:rPr>
          <w:rFonts w:ascii="Arial" w:hAnsi="Arial" w:cs="Arial"/>
        </w:rPr>
        <w:t xml:space="preserve">. </w:t>
      </w:r>
      <w:r w:rsidR="008069E3">
        <w:rPr>
          <w:rFonts w:ascii="Arial" w:hAnsi="Arial" w:cs="Arial"/>
        </w:rPr>
        <w:t xml:space="preserve"> Für eine Bewertung mit einem „Daumen hoch“ oder einem Kommentar ist allerdings eine Anmeldung notwendig.</w:t>
      </w:r>
    </w:p>
    <w:p w:rsidR="00F331B1" w:rsidRDefault="00F331B1" w:rsidP="0041392B">
      <w:pPr>
        <w:spacing w:line="360" w:lineRule="auto"/>
        <w:ind w:right="1134"/>
        <w:jc w:val="both"/>
        <w:rPr>
          <w:rFonts w:ascii="Arial" w:hAnsi="Arial" w:cs="Arial"/>
        </w:rPr>
      </w:pPr>
    </w:p>
    <w:p w:rsidR="0041392B" w:rsidRPr="0041392B" w:rsidRDefault="00C61A45" w:rsidP="0041392B">
      <w:pPr>
        <w:spacing w:line="360" w:lineRule="auto"/>
        <w:ind w:right="1134"/>
        <w:jc w:val="both"/>
        <w:rPr>
          <w:rFonts w:ascii="Arial" w:hAnsi="Arial" w:cs="Arial"/>
        </w:rPr>
      </w:pPr>
      <w:r>
        <w:rPr>
          <w:rFonts w:ascii="Arial" w:hAnsi="Arial" w:cs="Arial"/>
        </w:rPr>
        <w:t xml:space="preserve">Außerdem können sich die User </w:t>
      </w:r>
      <w:r w:rsidR="00AB55F3">
        <w:rPr>
          <w:rFonts w:ascii="Arial" w:hAnsi="Arial" w:cs="Arial"/>
        </w:rPr>
        <w:t xml:space="preserve">auf der Homepage </w:t>
      </w:r>
      <w:r>
        <w:rPr>
          <w:rFonts w:ascii="Arial" w:hAnsi="Arial" w:cs="Arial"/>
        </w:rPr>
        <w:t xml:space="preserve">über </w:t>
      </w:r>
      <w:r w:rsidR="00AB55F3">
        <w:rPr>
          <w:rFonts w:ascii="Arial" w:hAnsi="Arial" w:cs="Arial"/>
        </w:rPr>
        <w:t xml:space="preserve">das Thema Stadtumbau an sich, </w:t>
      </w:r>
      <w:r>
        <w:rPr>
          <w:rFonts w:ascii="Arial" w:hAnsi="Arial" w:cs="Arial"/>
        </w:rPr>
        <w:t>aktuelle Entwicklungen sowie die Chronologie der Ereignisse in Neu-Isenburg informieren. Die Ergebnisse der Abstimmung werden für weitere sechs Monate einzusehen sein. Auf Basis des Bürgervotums und der Empfehlung des Ministeriums soll die Stadtverordnetenversammlung Ende 2019 das ISEK beschließen.</w:t>
      </w:r>
    </w:p>
    <w:p w:rsidR="00C43EAF" w:rsidRDefault="00C43EAF" w:rsidP="0009279B">
      <w:pPr>
        <w:pStyle w:val="Textkrper"/>
        <w:kinsoku w:val="0"/>
        <w:overflowPunct w:val="0"/>
        <w:spacing w:line="360" w:lineRule="auto"/>
        <w:ind w:right="1134"/>
        <w:rPr>
          <w:sz w:val="22"/>
          <w:szCs w:val="22"/>
        </w:rPr>
      </w:pPr>
    </w:p>
    <w:p w:rsidR="0041392B" w:rsidRDefault="0041392B" w:rsidP="0041392B">
      <w:pPr>
        <w:pStyle w:val="bodytext"/>
        <w:tabs>
          <w:tab w:val="left" w:pos="7560"/>
        </w:tabs>
        <w:spacing w:after="0" w:line="240" w:lineRule="auto"/>
        <w:jc w:val="both"/>
        <w:outlineLvl w:val="0"/>
        <w:rPr>
          <w:rFonts w:ascii="Arial" w:hAnsi="Arial" w:cs="Arial"/>
          <w:sz w:val="22"/>
          <w:szCs w:val="22"/>
        </w:rPr>
      </w:pPr>
      <w:r>
        <w:rPr>
          <w:rFonts w:ascii="Arial" w:hAnsi="Arial" w:cs="Arial"/>
          <w:b/>
          <w:sz w:val="23"/>
          <w:szCs w:val="23"/>
        </w:rPr>
        <w:t>Unternehmensgruppe Nassauische Heimstätte | Wohnstadt</w:t>
      </w:r>
    </w:p>
    <w:p w:rsidR="0041392B" w:rsidRDefault="0041392B" w:rsidP="0041392B">
      <w:pPr>
        <w:ind w:right="1134"/>
        <w:jc w:val="both"/>
        <w:rPr>
          <w:rFonts w:ascii="Arial" w:hAnsi="Arial" w:cs="Arial"/>
        </w:rPr>
      </w:pPr>
      <w:r>
        <w:rPr>
          <w:rFonts w:ascii="Arial" w:hAnsi="Arial" w:cs="Arial"/>
        </w:rPr>
        <w:t>Die Unternehmensgruppe Nassauische Heimstätte | Wohnstadt mit Sitz in Frankfurt am Main und Kassel bietet seit 95 Jahren umfassende Dienstleistungen in den Bereichen Wohnen, Bauen und Entwickeln. Sie beschäftigt rund 730 Mitarbeiter. Mit rund 58.000 Mietwohnungen in 128 Städten und Gemeinden gehört sie zu den führenden deutschen Wohnungsunternehmen. Das Regionalcenter Offenbach bewirtschaftet rund 9.500 Wohnungen. Unter der Marke „ProjektStadt“ werden Kompetenzfelder gebündelt, um nachhaltige Stadtentwicklungsaufgaben durchzuführen. Bis 2024 sind Investitionen von rund 1,9 Milliarden Euro in Neubau von Wohnungen und den Bestand geplant. 4.900 zusätzliche Wohnungen sollen so in den nächsten fünf Jahren entstehen.</w:t>
      </w:r>
    </w:p>
    <w:p w:rsidR="00C43EAF" w:rsidRDefault="00C43EAF" w:rsidP="0009279B">
      <w:pPr>
        <w:pStyle w:val="Textkrper"/>
        <w:kinsoku w:val="0"/>
        <w:overflowPunct w:val="0"/>
        <w:spacing w:line="360" w:lineRule="auto"/>
        <w:ind w:right="1134"/>
        <w:rPr>
          <w:sz w:val="22"/>
          <w:szCs w:val="22"/>
        </w:rPr>
      </w:pPr>
    </w:p>
    <w:sectPr w:rsidR="00C43EAF">
      <w:headerReference w:type="default" r:id="rId8"/>
      <w:footerReference w:type="default" r:id="rId9"/>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355" w:rsidRDefault="004A2355">
      <w:r>
        <w:separator/>
      </w:r>
    </w:p>
  </w:endnote>
  <w:endnote w:type="continuationSeparator" w:id="0">
    <w:p w:rsidR="004A2355" w:rsidRDefault="004A2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FF" w:rsidRDefault="00332EFF" w:rsidP="00124D4F">
    <w:pPr>
      <w:pStyle w:val="Fuzeile"/>
      <w:pBdr>
        <w:bottom w:val="single" w:sz="4" w:space="1" w:color="auto"/>
      </w:pBdr>
      <w:rPr>
        <w:sz w:val="16"/>
        <w:szCs w:val="16"/>
      </w:rPr>
    </w:pPr>
  </w:p>
  <w:p w:rsidR="00332EFF" w:rsidRDefault="00332EFF" w:rsidP="00124D4F">
    <w:pPr>
      <w:pStyle w:val="Fuzeile"/>
      <w:pBdr>
        <w:bottom w:val="single" w:sz="4" w:space="1" w:color="auto"/>
      </w:pBdr>
      <w:rPr>
        <w:sz w:val="16"/>
        <w:szCs w:val="16"/>
      </w:rPr>
    </w:pPr>
  </w:p>
  <w:p w:rsidR="00332EFF" w:rsidRPr="007B2EB5" w:rsidRDefault="00332EFF" w:rsidP="00124D4F">
    <w:pPr>
      <w:pStyle w:val="Fuzeile"/>
      <w:rPr>
        <w:rFonts w:ascii="Arial" w:hAnsi="Arial" w:cs="Arial"/>
        <w:color w:val="000000"/>
        <w:sz w:val="16"/>
        <w:szCs w:val="16"/>
      </w:rPr>
    </w:pPr>
  </w:p>
  <w:p w:rsidR="007B2EB5" w:rsidRPr="008015D8" w:rsidRDefault="007B2EB5" w:rsidP="007B2EB5">
    <w:pPr>
      <w:pStyle w:val="Fuzeile"/>
      <w:rPr>
        <w:rFonts w:ascii="Arial" w:hAnsi="Arial" w:cs="Arial"/>
        <w:b/>
        <w:bCs/>
        <w:color w:val="000000"/>
        <w:sz w:val="16"/>
        <w:szCs w:val="16"/>
      </w:rPr>
    </w:pPr>
    <w:r w:rsidRPr="008015D8">
      <w:rPr>
        <w:rFonts w:ascii="Arial" w:hAnsi="Arial" w:cs="Arial"/>
        <w:b/>
        <w:bCs/>
        <w:color w:val="000000"/>
        <w:sz w:val="16"/>
        <w:szCs w:val="16"/>
      </w:rPr>
      <w:t>Pressekontakt:</w:t>
    </w:r>
  </w:p>
  <w:p w:rsidR="007B2EB5" w:rsidRPr="008015D8" w:rsidRDefault="007B2EB5" w:rsidP="007B2EB5">
    <w:pPr>
      <w:pStyle w:val="Fuzeile"/>
      <w:rPr>
        <w:rFonts w:ascii="Arial" w:hAnsi="Arial" w:cs="Arial"/>
        <w:b/>
        <w:bCs/>
        <w:color w:val="000000"/>
        <w:sz w:val="16"/>
        <w:szCs w:val="16"/>
      </w:rPr>
    </w:pPr>
  </w:p>
  <w:p w:rsidR="007B2EB5" w:rsidRPr="00C7283B" w:rsidRDefault="007B2EB5" w:rsidP="007B2EB5">
    <w:pPr>
      <w:pStyle w:val="Fuzeile"/>
      <w:rPr>
        <w:rFonts w:ascii="Arial" w:hAnsi="Arial" w:cs="Arial"/>
        <w:sz w:val="16"/>
        <w:szCs w:val="16"/>
      </w:rPr>
    </w:pPr>
    <w:r w:rsidRPr="00C7283B">
      <w:rPr>
        <w:rFonts w:ascii="Arial" w:hAnsi="Arial" w:cs="Arial"/>
        <w:sz w:val="16"/>
        <w:szCs w:val="16"/>
      </w:rPr>
      <w:t xml:space="preserve">Nassauische Heimstätte Wohnungs- und Entwicklungsgesellschaft mbH | Schaumainkai 47 | 60596 Frankfurt am Main </w:t>
    </w:r>
  </w:p>
  <w:p w:rsidR="007B2EB5" w:rsidRDefault="007B2EB5" w:rsidP="007B2EB5">
    <w:pPr>
      <w:pStyle w:val="Fuzeile"/>
      <w:rPr>
        <w:rFonts w:ascii="Arial" w:hAnsi="Arial" w:cs="Arial"/>
        <w:sz w:val="16"/>
        <w:szCs w:val="16"/>
      </w:rPr>
    </w:pPr>
    <w:r w:rsidRPr="00C7283B">
      <w:rPr>
        <w:rFonts w:ascii="Arial" w:hAnsi="Arial" w:cs="Arial"/>
        <w:sz w:val="16"/>
        <w:szCs w:val="16"/>
      </w:rPr>
      <w:t xml:space="preserve">Jens Duffner </w:t>
    </w:r>
    <w:r w:rsidR="002047C2">
      <w:rPr>
        <w:rFonts w:ascii="Arial" w:hAnsi="Arial" w:cs="Arial"/>
        <w:sz w:val="16"/>
        <w:szCs w:val="16"/>
      </w:rPr>
      <w:t xml:space="preserve">(Pressesprecher) </w:t>
    </w:r>
    <w:r w:rsidRPr="00C7283B">
      <w:rPr>
        <w:rFonts w:ascii="Arial" w:hAnsi="Arial" w:cs="Arial"/>
        <w:sz w:val="16"/>
        <w:szCs w:val="16"/>
      </w:rPr>
      <w:t>| T: 069 6069-1321 | F: 069 6069-</w:t>
    </w:r>
    <w:r w:rsidR="00524928">
      <w:rPr>
        <w:rFonts w:ascii="Arial" w:hAnsi="Arial" w:cs="Arial"/>
        <w:sz w:val="16"/>
        <w:szCs w:val="16"/>
      </w:rPr>
      <w:t>5-</w:t>
    </w:r>
    <w:r w:rsidRPr="00C7283B">
      <w:rPr>
        <w:rFonts w:ascii="Arial" w:hAnsi="Arial" w:cs="Arial"/>
        <w:sz w:val="16"/>
        <w:szCs w:val="16"/>
      </w:rPr>
      <w:t>13</w:t>
    </w:r>
    <w:r w:rsidR="00524928">
      <w:rPr>
        <w:rFonts w:ascii="Arial" w:hAnsi="Arial" w:cs="Arial"/>
        <w:sz w:val="16"/>
        <w:szCs w:val="16"/>
      </w:rPr>
      <w:t>21</w:t>
    </w:r>
    <w:r w:rsidRPr="00C7283B">
      <w:rPr>
        <w:rFonts w:ascii="Arial" w:hAnsi="Arial" w:cs="Arial"/>
        <w:sz w:val="16"/>
        <w:szCs w:val="16"/>
      </w:rPr>
      <w:t xml:space="preserve"> | </w:t>
    </w:r>
    <w:hyperlink r:id="rId1" w:history="1">
      <w:r w:rsidRPr="00C7283B">
        <w:rPr>
          <w:rStyle w:val="Hyperlink"/>
          <w:rFonts w:ascii="Arial" w:hAnsi="Arial" w:cs="Arial"/>
          <w:color w:val="auto"/>
          <w:sz w:val="16"/>
          <w:szCs w:val="16"/>
          <w:u w:val="none"/>
        </w:rPr>
        <w:t>www.naheimst.de</w:t>
      </w:r>
    </w:hyperlink>
    <w:r w:rsidRPr="00C7283B">
      <w:rPr>
        <w:rFonts w:ascii="Arial" w:hAnsi="Arial" w:cs="Arial"/>
        <w:sz w:val="16"/>
        <w:szCs w:val="16"/>
      </w:rPr>
      <w:t xml:space="preserve"> | Mail: </w:t>
    </w:r>
    <w:hyperlink r:id="rId2" w:history="1">
      <w:r w:rsidR="00F86CA5" w:rsidRPr="002047C2">
        <w:rPr>
          <w:rFonts w:ascii="Arial" w:hAnsi="Arial" w:cs="Arial"/>
          <w:sz w:val="16"/>
          <w:szCs w:val="16"/>
        </w:rPr>
        <w:t>jens.duffner@naheimst.de</w:t>
      </w:r>
    </w:hyperlink>
  </w:p>
  <w:p w:rsidR="00F86CA5" w:rsidRDefault="00F86CA5" w:rsidP="007B2EB5">
    <w:pPr>
      <w:pStyle w:val="Fuzeile"/>
      <w:rPr>
        <w:rFonts w:ascii="Arial" w:hAnsi="Arial" w:cs="Arial"/>
        <w:sz w:val="16"/>
        <w:szCs w:val="16"/>
      </w:rPr>
    </w:pPr>
  </w:p>
  <w:p w:rsidR="007B2EB5" w:rsidRDefault="007B2EB5" w:rsidP="007B2EB5">
    <w:pPr>
      <w:pStyle w:val="Fuzeile"/>
      <w:jc w:val="center"/>
      <w:rPr>
        <w:rFonts w:ascii="Arial" w:hAnsi="Arial" w:cs="Arial"/>
        <w:sz w:val="10"/>
        <w:szCs w:val="10"/>
      </w:rPr>
    </w:pPr>
  </w:p>
  <w:p w:rsidR="00332EFF" w:rsidRPr="00524928" w:rsidRDefault="007B2EB5" w:rsidP="0088476C">
    <w:pPr>
      <w:pStyle w:val="Fuzeile"/>
      <w:rPr>
        <w:rFonts w:ascii="Arial" w:hAnsi="Arial" w:cs="Arial"/>
        <w:sz w:val="10"/>
        <w:szCs w:val="10"/>
      </w:rPr>
    </w:pPr>
    <w:r w:rsidRPr="00E933FB">
      <w:rPr>
        <w:rFonts w:ascii="Arial" w:hAnsi="Arial" w:cs="Arial"/>
        <w:b/>
        <w:bCs/>
        <w:sz w:val="16"/>
        <w:szCs w:val="16"/>
      </w:rPr>
      <w:t>Pressemitteilungen und Pressebilder auch online im Presseportal unter www.naheimst.de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355" w:rsidRDefault="004A2355">
      <w:r>
        <w:separator/>
      </w:r>
    </w:p>
  </w:footnote>
  <w:footnote w:type="continuationSeparator" w:id="0">
    <w:p w:rsidR="004A2355" w:rsidRDefault="004A2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FF" w:rsidRPr="0088476C" w:rsidRDefault="0041392B" w:rsidP="00597C72">
    <w:pPr>
      <w:pStyle w:val="Kopfzeile"/>
      <w:tabs>
        <w:tab w:val="clear" w:pos="4536"/>
        <w:tab w:val="clear" w:pos="9072"/>
      </w:tabs>
      <w:ind w:right="-426"/>
      <w:jc w:val="right"/>
      <w:rPr>
        <w:rFonts w:ascii="Arial" w:hAnsi="Arial" w:cs="Arial"/>
        <w:b/>
        <w:bCs/>
        <w:spacing w:val="60"/>
        <w:sz w:val="28"/>
        <w:szCs w:val="28"/>
      </w:rPr>
    </w:pPr>
    <w:r w:rsidRPr="0019315E">
      <w:rPr>
        <w:rFonts w:ascii="Arial" w:hAnsi="Arial" w:cs="Arial"/>
        <w:b/>
        <w:bCs/>
        <w:noProof/>
        <w:spacing w:val="60"/>
        <w:sz w:val="28"/>
        <w:szCs w:val="28"/>
      </w:rPr>
      <w:drawing>
        <wp:inline distT="0" distB="0" distL="0" distR="0" wp14:anchorId="269F60A0" wp14:editId="4B4AAD5F">
          <wp:extent cx="2458085" cy="677882"/>
          <wp:effectExtent l="0" t="0" r="0" b="8255"/>
          <wp:docPr id="2" name="Grafik 2" descr="G:\1520\Vorlagen\Logo\Konzernlogos ab 10_2017\Logo_PS\Druck\PS_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520\Vorlagen\Logo\Konzernlogos ab 10_2017\Logo_PS\Druck\PS_Logo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2755" cy="684685"/>
                  </a:xfrm>
                  <a:prstGeom prst="rect">
                    <a:avLst/>
                  </a:prstGeom>
                  <a:noFill/>
                  <a:ln>
                    <a:noFill/>
                  </a:ln>
                </pic:spPr>
              </pic:pic>
            </a:graphicData>
          </a:graphic>
        </wp:inline>
      </w:drawing>
    </w:r>
  </w:p>
  <w:p w:rsidR="00332EFF" w:rsidRPr="0088476C" w:rsidRDefault="00332EFF">
    <w:pPr>
      <w:pStyle w:val="Kopfzeile"/>
      <w:rPr>
        <w:rFonts w:ascii="Arial" w:hAnsi="Arial" w:cs="Arial"/>
        <w:b/>
        <w:bCs/>
        <w:spacing w:val="60"/>
        <w:sz w:val="28"/>
        <w:szCs w:val="28"/>
      </w:rPr>
    </w:pPr>
  </w:p>
  <w:p w:rsidR="00332EFF" w:rsidRPr="0088476C" w:rsidRDefault="00332EFF">
    <w:pPr>
      <w:pStyle w:val="Kopfzeile"/>
      <w:rPr>
        <w:rFonts w:ascii="Arial" w:hAnsi="Arial" w:cs="Arial"/>
        <w:b/>
        <w:bCs/>
        <w:spacing w:val="60"/>
        <w:sz w:val="28"/>
        <w:szCs w:val="28"/>
      </w:rPr>
    </w:pPr>
  </w:p>
  <w:p w:rsidR="00332EFF" w:rsidRDefault="00332EFF">
    <w:pPr>
      <w:pStyle w:val="Kopfzeile"/>
      <w:rPr>
        <w:rFonts w:ascii="Arial" w:hAnsi="Arial" w:cs="Arial"/>
        <w:b/>
        <w:bCs/>
        <w:spacing w:val="60"/>
        <w:sz w:val="36"/>
        <w:szCs w:val="36"/>
      </w:rPr>
    </w:pPr>
    <w:r w:rsidRPr="00C7283B">
      <w:rPr>
        <w:rFonts w:ascii="Arial" w:hAnsi="Arial" w:cs="Arial"/>
        <w:b/>
        <w:bCs/>
        <w:spacing w:val="60"/>
        <w:sz w:val="36"/>
        <w:szCs w:val="36"/>
      </w:rPr>
      <w:t>PRESSE</w:t>
    </w:r>
    <w:r w:rsidR="007B2EB5">
      <w:rPr>
        <w:rFonts w:ascii="Arial" w:hAnsi="Arial" w:cs="Arial"/>
        <w:b/>
        <w:bCs/>
        <w:spacing w:val="60"/>
        <w:sz w:val="36"/>
        <w:szCs w:val="36"/>
      </w:rPr>
      <w:t>-</w:t>
    </w:r>
    <w:r w:rsidRPr="00C7283B">
      <w:rPr>
        <w:rFonts w:ascii="Arial" w:hAnsi="Arial" w:cs="Arial"/>
        <w:b/>
        <w:bCs/>
        <w:spacing w:val="60"/>
        <w:sz w:val="36"/>
        <w:szCs w:val="36"/>
      </w:rPr>
      <w:t>INFORMATION</w:t>
    </w:r>
  </w:p>
  <w:p w:rsidR="004C6DC0" w:rsidRDefault="004C6DC0">
    <w:pPr>
      <w:pStyle w:val="Kopfzeile"/>
      <w:rPr>
        <w:rFonts w:ascii="Arial" w:hAnsi="Arial" w:cs="Arial"/>
        <w:b/>
        <w:bCs/>
        <w:spacing w:val="60"/>
        <w:sz w:val="24"/>
        <w:szCs w:val="24"/>
      </w:rPr>
    </w:pPr>
  </w:p>
  <w:p w:rsidR="004C6DC0" w:rsidRDefault="004C6DC0" w:rsidP="00F64FE7">
    <w:pPr>
      <w:pStyle w:val="Kopfzeile"/>
      <w:rPr>
        <w:rFonts w:ascii="Arial" w:hAnsi="Arial" w:cs="Arial"/>
      </w:rPr>
    </w:pPr>
    <w:r>
      <w:rPr>
        <w:rFonts w:ascii="Arial" w:hAnsi="Arial" w:cs="Arial"/>
      </w:rPr>
      <w:t xml:space="preserve">Datum: </w:t>
    </w:r>
    <w:r w:rsidR="0075075D">
      <w:rPr>
        <w:rFonts w:ascii="Arial" w:hAnsi="Arial" w:cs="Arial"/>
      </w:rPr>
      <w:t>01</w:t>
    </w:r>
    <w:r w:rsidR="00A267CC">
      <w:rPr>
        <w:rFonts w:ascii="Arial" w:hAnsi="Arial" w:cs="Arial"/>
      </w:rPr>
      <w:t>.</w:t>
    </w:r>
    <w:r w:rsidR="00F517DB">
      <w:rPr>
        <w:rFonts w:ascii="Arial" w:hAnsi="Arial" w:cs="Arial"/>
      </w:rPr>
      <w:t>0</w:t>
    </w:r>
    <w:r w:rsidR="0075075D">
      <w:rPr>
        <w:rFonts w:ascii="Arial" w:hAnsi="Arial" w:cs="Arial"/>
      </w:rPr>
      <w:t>7</w:t>
    </w:r>
    <w:r w:rsidR="00581240">
      <w:rPr>
        <w:rFonts w:ascii="Arial" w:hAnsi="Arial" w:cs="Arial"/>
      </w:rPr>
      <w:t>.</w:t>
    </w:r>
    <w:r w:rsidR="00760E18">
      <w:rPr>
        <w:rFonts w:ascii="Arial" w:hAnsi="Arial" w:cs="Arial"/>
      </w:rPr>
      <w:t>2019</w:t>
    </w:r>
    <w:r>
      <w:rPr>
        <w:rFonts w:ascii="Arial" w:hAnsi="Arial" w:cs="Arial"/>
      </w:rPr>
      <w:t xml:space="preserve"> </w:t>
    </w:r>
    <w:r w:rsidRPr="004C6DC0">
      <w:rPr>
        <w:rFonts w:ascii="Arial" w:hAnsi="Arial" w:cs="Arial"/>
      </w:rPr>
      <w:t xml:space="preserve"> |</w:t>
    </w:r>
    <w:r>
      <w:rPr>
        <w:rFonts w:ascii="Arial" w:hAnsi="Arial" w:cs="Arial"/>
      </w:rPr>
      <w:t xml:space="preserve">  </w:t>
    </w:r>
    <w:r w:rsidRPr="004C6DC0">
      <w:rPr>
        <w:rFonts w:ascii="Arial" w:hAnsi="Arial" w:cs="Arial"/>
      </w:rPr>
      <w:t xml:space="preserve">Seite </w:t>
    </w:r>
    <w:r w:rsidRPr="004C6DC0">
      <w:rPr>
        <w:rFonts w:ascii="Arial" w:hAnsi="Arial" w:cs="Arial"/>
      </w:rPr>
      <w:fldChar w:fldCharType="begin"/>
    </w:r>
    <w:r w:rsidRPr="004C6DC0">
      <w:rPr>
        <w:rFonts w:ascii="Arial" w:hAnsi="Arial" w:cs="Arial"/>
      </w:rPr>
      <w:instrText xml:space="preserve"> PAGE </w:instrText>
    </w:r>
    <w:r w:rsidRPr="004C6DC0">
      <w:rPr>
        <w:rFonts w:ascii="Arial" w:hAnsi="Arial" w:cs="Arial"/>
      </w:rPr>
      <w:fldChar w:fldCharType="separate"/>
    </w:r>
    <w:r w:rsidR="00E429FA">
      <w:rPr>
        <w:rFonts w:ascii="Arial" w:hAnsi="Arial" w:cs="Arial"/>
        <w:noProof/>
      </w:rPr>
      <w:t>2</w:t>
    </w:r>
    <w:r w:rsidRPr="004C6DC0">
      <w:rPr>
        <w:rFonts w:ascii="Arial" w:hAnsi="Arial" w:cs="Arial"/>
      </w:rPr>
      <w:fldChar w:fldCharType="end"/>
    </w:r>
    <w:r w:rsidRPr="004C6DC0">
      <w:rPr>
        <w:rFonts w:ascii="Arial" w:hAnsi="Arial" w:cs="Arial"/>
      </w:rPr>
      <w:t xml:space="preserve"> von </w:t>
    </w:r>
    <w:r w:rsidRPr="004C6DC0">
      <w:rPr>
        <w:rFonts w:ascii="Arial" w:hAnsi="Arial" w:cs="Arial"/>
      </w:rPr>
      <w:fldChar w:fldCharType="begin"/>
    </w:r>
    <w:r w:rsidRPr="004C6DC0">
      <w:rPr>
        <w:rFonts w:ascii="Arial" w:hAnsi="Arial" w:cs="Arial"/>
      </w:rPr>
      <w:instrText xml:space="preserve"> NUMPAGES </w:instrText>
    </w:r>
    <w:r w:rsidRPr="004C6DC0">
      <w:rPr>
        <w:rFonts w:ascii="Arial" w:hAnsi="Arial" w:cs="Arial"/>
      </w:rPr>
      <w:fldChar w:fldCharType="separate"/>
    </w:r>
    <w:r w:rsidR="00E429FA">
      <w:rPr>
        <w:rFonts w:ascii="Arial" w:hAnsi="Arial" w:cs="Arial"/>
        <w:noProof/>
      </w:rPr>
      <w:t>2</w:t>
    </w:r>
    <w:r w:rsidRPr="004C6DC0">
      <w:rPr>
        <w:rFonts w:ascii="Arial" w:hAnsi="Arial" w:cs="Arial"/>
      </w:rPr>
      <w:fldChar w:fldCharType="end"/>
    </w:r>
  </w:p>
  <w:p w:rsidR="002047C2" w:rsidRDefault="002047C2" w:rsidP="00F64FE7">
    <w:pPr>
      <w:pStyle w:val="Kopfzeile"/>
      <w:rPr>
        <w:rFonts w:ascii="Arial" w:hAnsi="Arial" w:cs="Arial"/>
      </w:rPr>
    </w:pPr>
    <w:r>
      <w:rPr>
        <w:rFonts w:ascii="Arial" w:hAnsi="Arial" w:cs="Arial"/>
      </w:rPr>
      <w:t>An</w:t>
    </w:r>
    <w:r w:rsidR="000E0013">
      <w:rPr>
        <w:rFonts w:ascii="Arial" w:hAnsi="Arial" w:cs="Arial"/>
      </w:rPr>
      <w:t>z</w:t>
    </w:r>
    <w:r w:rsidR="00027E0D">
      <w:rPr>
        <w:rFonts w:ascii="Arial" w:hAnsi="Arial" w:cs="Arial"/>
      </w:rPr>
      <w:t xml:space="preserve">ahl Zeichen inkl. Leerzeichen: </w:t>
    </w:r>
    <w:r w:rsidR="00A80856">
      <w:rPr>
        <w:rFonts w:ascii="Arial" w:hAnsi="Arial" w:cs="Arial"/>
      </w:rPr>
      <w:t>2</w:t>
    </w:r>
    <w:r w:rsidR="000E0013">
      <w:rPr>
        <w:rFonts w:ascii="Arial" w:hAnsi="Arial" w:cs="Arial"/>
      </w:rPr>
      <w:t>.</w:t>
    </w:r>
    <w:r w:rsidR="00BE26EE">
      <w:rPr>
        <w:rFonts w:ascii="Arial" w:hAnsi="Arial" w:cs="Arial"/>
      </w:rPr>
      <w:t>6</w:t>
    </w:r>
    <w:r w:rsidR="00BA5127">
      <w:rPr>
        <w:rFonts w:ascii="Arial" w:hAnsi="Arial" w:cs="Arial"/>
      </w:rPr>
      <w:t>47</w:t>
    </w:r>
    <w:r w:rsidR="00BE26EE">
      <w:rPr>
        <w:rFonts w:ascii="Arial" w:hAnsi="Arial" w:cs="Arial"/>
      </w:rPr>
      <w:t xml:space="preserve"> </w:t>
    </w:r>
    <w:r w:rsidR="00760202">
      <w:rPr>
        <w:rFonts w:ascii="Arial" w:hAnsi="Arial" w:cs="Arial"/>
      </w:rPr>
      <w:t>ohne Boilerplate</w:t>
    </w:r>
  </w:p>
  <w:p w:rsidR="004C6DC0" w:rsidRPr="002047C2" w:rsidRDefault="004C6DC0">
    <w:pPr>
      <w:pStyle w:val="Kopfzeile"/>
      <w:rPr>
        <w:rFonts w:ascii="Arial" w:hAnsi="Arial" w:cs="Arial"/>
        <w:sz w:val="28"/>
        <w:szCs w:val="28"/>
      </w:rPr>
    </w:pPr>
  </w:p>
  <w:p w:rsidR="004C6DC0" w:rsidRPr="002047C2" w:rsidRDefault="004C6DC0">
    <w:pPr>
      <w:pStyle w:val="Kopfzeile"/>
      <w:rPr>
        <w:rFonts w:ascii="Arial" w:hAnsi="Arial" w:cs="Arial"/>
        <w:sz w:val="28"/>
        <w:szCs w:val="28"/>
      </w:rPr>
    </w:pPr>
  </w:p>
  <w:p w:rsidR="004C6DC0" w:rsidRPr="002047C2" w:rsidRDefault="004C6DC0">
    <w:pPr>
      <w:pStyle w:val="Kopfzeile"/>
      <w:rPr>
        <w:rFonts w:ascii="Arial" w:hAnsi="Arial" w:cs="Arial"/>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5B"/>
    <w:rsid w:val="000236AB"/>
    <w:rsid w:val="00027E0D"/>
    <w:rsid w:val="0003228E"/>
    <w:rsid w:val="00044D6B"/>
    <w:rsid w:val="0006233A"/>
    <w:rsid w:val="0009279B"/>
    <w:rsid w:val="000E0013"/>
    <w:rsid w:val="000E40C2"/>
    <w:rsid w:val="00104E45"/>
    <w:rsid w:val="00124D4F"/>
    <w:rsid w:val="00192513"/>
    <w:rsid w:val="001D38AD"/>
    <w:rsid w:val="002047C2"/>
    <w:rsid w:val="00213FBA"/>
    <w:rsid w:val="00233BA3"/>
    <w:rsid w:val="002557D2"/>
    <w:rsid w:val="0025780E"/>
    <w:rsid w:val="002C3AA4"/>
    <w:rsid w:val="002C5FFE"/>
    <w:rsid w:val="002C7DE8"/>
    <w:rsid w:val="002D0C45"/>
    <w:rsid w:val="002E1DB4"/>
    <w:rsid w:val="002F2B4B"/>
    <w:rsid w:val="002F52BB"/>
    <w:rsid w:val="00301DF4"/>
    <w:rsid w:val="00331246"/>
    <w:rsid w:val="00332EFF"/>
    <w:rsid w:val="00343698"/>
    <w:rsid w:val="00352D5E"/>
    <w:rsid w:val="003544FC"/>
    <w:rsid w:val="003A61BA"/>
    <w:rsid w:val="003B1043"/>
    <w:rsid w:val="003B798F"/>
    <w:rsid w:val="00404D5B"/>
    <w:rsid w:val="0041392B"/>
    <w:rsid w:val="00414471"/>
    <w:rsid w:val="00492C13"/>
    <w:rsid w:val="004A2355"/>
    <w:rsid w:val="004B520B"/>
    <w:rsid w:val="004C6DC0"/>
    <w:rsid w:val="004F0376"/>
    <w:rsid w:val="00524928"/>
    <w:rsid w:val="005641C6"/>
    <w:rsid w:val="00581240"/>
    <w:rsid w:val="005826CB"/>
    <w:rsid w:val="00597C72"/>
    <w:rsid w:val="005C0E29"/>
    <w:rsid w:val="005F77E4"/>
    <w:rsid w:val="00632CBA"/>
    <w:rsid w:val="00653B49"/>
    <w:rsid w:val="00661874"/>
    <w:rsid w:val="00667125"/>
    <w:rsid w:val="006717C7"/>
    <w:rsid w:val="006D6798"/>
    <w:rsid w:val="006F0D84"/>
    <w:rsid w:val="006F209C"/>
    <w:rsid w:val="0075075D"/>
    <w:rsid w:val="00760202"/>
    <w:rsid w:val="00760E18"/>
    <w:rsid w:val="00777B7C"/>
    <w:rsid w:val="00784FFC"/>
    <w:rsid w:val="00793C2B"/>
    <w:rsid w:val="007B1096"/>
    <w:rsid w:val="007B2EB5"/>
    <w:rsid w:val="007F1052"/>
    <w:rsid w:val="007F133C"/>
    <w:rsid w:val="008069E3"/>
    <w:rsid w:val="008237B3"/>
    <w:rsid w:val="0083777F"/>
    <w:rsid w:val="00851A40"/>
    <w:rsid w:val="00875775"/>
    <w:rsid w:val="0088476C"/>
    <w:rsid w:val="008D3315"/>
    <w:rsid w:val="008D3655"/>
    <w:rsid w:val="008E3DCC"/>
    <w:rsid w:val="008E6206"/>
    <w:rsid w:val="008F0CBC"/>
    <w:rsid w:val="00920B7B"/>
    <w:rsid w:val="009300F2"/>
    <w:rsid w:val="00930DCE"/>
    <w:rsid w:val="0093115A"/>
    <w:rsid w:val="00965B9A"/>
    <w:rsid w:val="009711EB"/>
    <w:rsid w:val="009A0B57"/>
    <w:rsid w:val="009C0AEF"/>
    <w:rsid w:val="009C6685"/>
    <w:rsid w:val="00A178C8"/>
    <w:rsid w:val="00A267CC"/>
    <w:rsid w:val="00A34ECA"/>
    <w:rsid w:val="00A405B6"/>
    <w:rsid w:val="00A638E8"/>
    <w:rsid w:val="00A80856"/>
    <w:rsid w:val="00AB55F3"/>
    <w:rsid w:val="00AE1F73"/>
    <w:rsid w:val="00AE6323"/>
    <w:rsid w:val="00AE7955"/>
    <w:rsid w:val="00AF45B2"/>
    <w:rsid w:val="00B2706B"/>
    <w:rsid w:val="00B3462A"/>
    <w:rsid w:val="00B967B1"/>
    <w:rsid w:val="00B97FFC"/>
    <w:rsid w:val="00BA2475"/>
    <w:rsid w:val="00BA5127"/>
    <w:rsid w:val="00BE26EE"/>
    <w:rsid w:val="00C43EAF"/>
    <w:rsid w:val="00C61A45"/>
    <w:rsid w:val="00C7283B"/>
    <w:rsid w:val="00C83C2F"/>
    <w:rsid w:val="00C908C8"/>
    <w:rsid w:val="00C93B06"/>
    <w:rsid w:val="00CA6DEC"/>
    <w:rsid w:val="00CB3C57"/>
    <w:rsid w:val="00CC7B1F"/>
    <w:rsid w:val="00CE124C"/>
    <w:rsid w:val="00D55DDE"/>
    <w:rsid w:val="00D647CE"/>
    <w:rsid w:val="00D814A6"/>
    <w:rsid w:val="00DE37EF"/>
    <w:rsid w:val="00DE7A3F"/>
    <w:rsid w:val="00DF7285"/>
    <w:rsid w:val="00E429FA"/>
    <w:rsid w:val="00E43817"/>
    <w:rsid w:val="00E47C48"/>
    <w:rsid w:val="00EB20FB"/>
    <w:rsid w:val="00EB325B"/>
    <w:rsid w:val="00EC55F5"/>
    <w:rsid w:val="00EE34AE"/>
    <w:rsid w:val="00EF70F3"/>
    <w:rsid w:val="00F1109D"/>
    <w:rsid w:val="00F20BAF"/>
    <w:rsid w:val="00F27E3F"/>
    <w:rsid w:val="00F331B1"/>
    <w:rsid w:val="00F473C6"/>
    <w:rsid w:val="00F517DB"/>
    <w:rsid w:val="00F55005"/>
    <w:rsid w:val="00F64FE7"/>
    <w:rsid w:val="00F652BF"/>
    <w:rsid w:val="00F86CA5"/>
    <w:rsid w:val="00F97DA7"/>
    <w:rsid w:val="00FD12FF"/>
    <w:rsid w:val="00FD694D"/>
    <w:rsid w:val="00FF1FBB"/>
    <w:rsid w:val="00FF3A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133C"/>
    <w:rPr>
      <w:rFonts w:ascii="Calibri" w:eastAsiaTheme="minorHAnsi" w:hAnsi="Calibri"/>
      <w:sz w:val="22"/>
      <w:szCs w:val="22"/>
      <w:lang w:eastAsia="en-US"/>
    </w:rPr>
  </w:style>
  <w:style w:type="paragraph" w:styleId="berschrift1">
    <w:name w:val="heading 1"/>
    <w:basedOn w:val="Standard"/>
    <w:next w:val="Standard"/>
    <w:qFormat/>
    <w:rsid w:val="00CC7B1F"/>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C7B1F"/>
    <w:pPr>
      <w:jc w:val="both"/>
    </w:pPr>
    <w:rPr>
      <w:rFonts w:ascii="Arial" w:eastAsia="Times New Roman" w:hAnsi="Arial"/>
      <w:snapToGrid w:val="0"/>
      <w:sz w:val="24"/>
      <w:szCs w:val="20"/>
      <w:lang w:eastAsia="de-DE"/>
    </w:rPr>
  </w:style>
  <w:style w:type="paragraph" w:styleId="Sprechblasentext">
    <w:name w:val="Balloon Text"/>
    <w:basedOn w:val="Standard"/>
    <w:semiHidden/>
    <w:rsid w:val="00044D6B"/>
    <w:rPr>
      <w:rFonts w:ascii="Tahoma" w:hAnsi="Tahoma" w:cs="Tahoma"/>
      <w:sz w:val="16"/>
      <w:szCs w:val="16"/>
    </w:rPr>
  </w:style>
  <w:style w:type="paragraph" w:styleId="Dokumentstruktur">
    <w:name w:val="Document Map"/>
    <w:basedOn w:val="Standard"/>
    <w:semiHidden/>
    <w:rsid w:val="00F55005"/>
    <w:pPr>
      <w:shd w:val="clear" w:color="auto" w:fill="000080"/>
    </w:pPr>
    <w:rPr>
      <w:rFonts w:ascii="Tahoma" w:hAnsi="Tahoma" w:cs="Tahoma"/>
    </w:rPr>
  </w:style>
  <w:style w:type="paragraph" w:styleId="Kopfzeile">
    <w:name w:val="header"/>
    <w:basedOn w:val="Standard"/>
    <w:rsid w:val="00784FFC"/>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rsid w:val="00784FFC"/>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sid w:val="00124D4F"/>
    <w:rPr>
      <w:color w:val="0000FF"/>
      <w:u w:val="single"/>
    </w:rPr>
  </w:style>
  <w:style w:type="character" w:customStyle="1" w:styleId="TextkrperZchn">
    <w:name w:val="Textkörper Zchn"/>
    <w:basedOn w:val="Absatz-Standardschriftart"/>
    <w:link w:val="Textkrper"/>
    <w:rsid w:val="00F86CA5"/>
    <w:rPr>
      <w:rFonts w:ascii="Arial" w:hAnsi="Arial"/>
      <w:snapToGrid w:val="0"/>
      <w:sz w:val="24"/>
      <w:lang w:val="de-DE" w:eastAsia="de-DE" w:bidi="ar-SA"/>
    </w:rPr>
  </w:style>
  <w:style w:type="paragraph" w:customStyle="1" w:styleId="bodytext">
    <w:name w:val="bodytext"/>
    <w:basedOn w:val="Standard"/>
    <w:rsid w:val="006F209C"/>
    <w:pPr>
      <w:suppressAutoHyphens/>
      <w:spacing w:after="240" w:line="360" w:lineRule="atLeast"/>
    </w:pPr>
    <w:rPr>
      <w:sz w:val="24"/>
      <w:szCs w:val="24"/>
      <w:lang w:eastAsia="zh-CN"/>
    </w:rPr>
  </w:style>
  <w:style w:type="paragraph" w:customStyle="1" w:styleId="Textkrper-Einzug21">
    <w:name w:val="Textkörper-Einzug 21"/>
    <w:basedOn w:val="Standard"/>
    <w:rsid w:val="006F209C"/>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rsid w:val="007F133C"/>
    <w:pPr>
      <w:ind w:left="720"/>
    </w:pPr>
  </w:style>
  <w:style w:type="paragraph" w:styleId="Kommentartext">
    <w:name w:val="annotation text"/>
    <w:basedOn w:val="Standard"/>
    <w:link w:val="KommentartextZchn"/>
    <w:uiPriority w:val="99"/>
    <w:unhideWhenUsed/>
    <w:rsid w:val="009C6685"/>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sid w:val="009C6685"/>
    <w:rPr>
      <w:rFonts w:ascii="Arial" w:eastAsiaTheme="minorEastAsia" w:hAnsi="Arial" w:cs="Arial"/>
    </w:rPr>
  </w:style>
  <w:style w:type="character" w:styleId="BesuchterHyperlink">
    <w:name w:val="FollowedHyperlink"/>
    <w:basedOn w:val="Absatz-Standardschriftart"/>
    <w:rsid w:val="00C61A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dtumbau.neu-isenburg.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aheimst.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ABDFE-4A47-4895-B0F0-AECD34A01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3048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3481</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Lang, Frederik</cp:lastModifiedBy>
  <cp:revision>5</cp:revision>
  <cp:lastPrinted>2006-02-20T13:39:00Z</cp:lastPrinted>
  <dcterms:created xsi:type="dcterms:W3CDTF">2019-06-25T14:45:00Z</dcterms:created>
  <dcterms:modified xsi:type="dcterms:W3CDTF">2019-07-01T07:47:00Z</dcterms:modified>
</cp:coreProperties>
</file>